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210"/>
        <w:tblW w:w="10946" w:type="dxa"/>
        <w:tblLook w:val="0000" w:firstRow="0" w:lastRow="0" w:firstColumn="0" w:lastColumn="0" w:noHBand="0" w:noVBand="0"/>
      </w:tblPr>
      <w:tblGrid>
        <w:gridCol w:w="4611"/>
        <w:gridCol w:w="6335"/>
      </w:tblGrid>
      <w:tr w:rsidR="00434B14" w:rsidRPr="00434B14" w14:paraId="3CB08B78" w14:textId="77777777" w:rsidTr="00F829B7">
        <w:trPr>
          <w:trHeight w:val="1418"/>
        </w:trPr>
        <w:tc>
          <w:tcPr>
            <w:tcW w:w="4611" w:type="dxa"/>
          </w:tcPr>
          <w:p w14:paraId="5C0733DB" w14:textId="6FF4556B" w:rsidR="00434B14" w:rsidRPr="00434B14" w:rsidRDefault="00434B14" w:rsidP="00434B14">
            <w:pPr>
              <w:spacing w:after="0" w:line="240" w:lineRule="auto"/>
              <w:ind w:hanging="32"/>
              <w:jc w:val="center"/>
              <w:rPr>
                <w:rFonts w:eastAsia="Calibri" w:cs="Times New Roman"/>
                <w:szCs w:val="28"/>
                <w:lang w:val="nl-NL"/>
              </w:rPr>
            </w:pPr>
            <w:r w:rsidRPr="00434B14">
              <w:rPr>
                <w:rFonts w:eastAsia="Calibri" w:cs="Times New Roman"/>
                <w:szCs w:val="28"/>
              </w:rPr>
              <w:br w:type="page"/>
            </w:r>
            <w:r w:rsidRPr="00434B14">
              <w:rPr>
                <w:rFonts w:eastAsia="Calibri" w:cs="Times New Roman"/>
                <w:szCs w:val="28"/>
                <w:lang w:val="nl-NL"/>
              </w:rPr>
              <w:t xml:space="preserve">UBND </w:t>
            </w:r>
            <w:r w:rsidR="00F11768">
              <w:rPr>
                <w:rFonts w:eastAsia="Calibri" w:cs="Times New Roman"/>
                <w:szCs w:val="28"/>
                <w:lang w:val="nl-NL"/>
              </w:rPr>
              <w:t>XÃ AN PHÚ</w:t>
            </w:r>
          </w:p>
          <w:p w14:paraId="1B5D3E17" w14:textId="66B1CB2E" w:rsidR="00434B14" w:rsidRPr="00434B14" w:rsidRDefault="00434B14" w:rsidP="00434B14">
            <w:pPr>
              <w:spacing w:after="0" w:line="240" w:lineRule="auto"/>
              <w:jc w:val="center"/>
              <w:rPr>
                <w:rFonts w:eastAsia="Calibri" w:cs="Times New Roman"/>
                <w:b/>
                <w:bCs/>
                <w:szCs w:val="28"/>
                <w:lang w:val="nl-NL"/>
              </w:rPr>
            </w:pPr>
            <w:r w:rsidRPr="00434B14">
              <w:rPr>
                <w:rFonts w:eastAsia="Calibri" w:cs="Times New Roman"/>
                <w:b/>
                <w:bCs/>
                <w:szCs w:val="28"/>
                <w:lang w:val="nl-NL"/>
              </w:rPr>
              <w:t xml:space="preserve">TRƯỜNG </w:t>
            </w:r>
            <w:r w:rsidR="002E5044">
              <w:rPr>
                <w:rFonts w:eastAsia="Calibri" w:cs="Times New Roman"/>
                <w:b/>
                <w:bCs/>
                <w:szCs w:val="28"/>
                <w:lang w:val="nl-NL"/>
              </w:rPr>
              <w:t>MẦM NON AN BÌNH</w:t>
            </w:r>
          </w:p>
          <w:p w14:paraId="6323B08D" w14:textId="77777777" w:rsidR="00434B14" w:rsidRPr="00434B14" w:rsidRDefault="00434B14" w:rsidP="00434B14">
            <w:pPr>
              <w:spacing w:after="0" w:line="240" w:lineRule="auto"/>
              <w:jc w:val="center"/>
              <w:rPr>
                <w:rFonts w:eastAsia="Calibri" w:cs="Times New Roman"/>
                <w:szCs w:val="28"/>
                <w:lang w:val="nl-NL"/>
              </w:rPr>
            </w:pPr>
            <w:r w:rsidRPr="00434B14">
              <w:rPr>
                <w:rFonts w:eastAsia="Calibri" w:cs="Times New Roman"/>
                <w:noProof/>
                <w:szCs w:val="28"/>
              </w:rPr>
              <mc:AlternateContent>
                <mc:Choice Requires="wps">
                  <w:drawing>
                    <wp:anchor distT="0" distB="0" distL="114300" distR="114300" simplePos="0" relativeHeight="251661312" behindDoc="0" locked="0" layoutInCell="1" allowOverlap="1" wp14:anchorId="40AB2E5E" wp14:editId="021E96EE">
                      <wp:simplePos x="0" y="0"/>
                      <wp:positionH relativeFrom="column">
                        <wp:posOffset>619125</wp:posOffset>
                      </wp:positionH>
                      <wp:positionV relativeFrom="paragraph">
                        <wp:posOffset>45085</wp:posOffset>
                      </wp:positionV>
                      <wp:extent cx="1411605" cy="0"/>
                      <wp:effectExtent l="8890" t="11430" r="8255" b="762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5C84A4" id="Straight Connector 4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3.55pt" to="159.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"/>
                  </w:pict>
                </mc:Fallback>
              </mc:AlternateContent>
            </w:r>
          </w:p>
          <w:p w14:paraId="6B38F3E7" w14:textId="431DDDFC" w:rsidR="00434B14" w:rsidRPr="00434B14" w:rsidRDefault="00434B14" w:rsidP="00235923">
            <w:pPr>
              <w:spacing w:after="0" w:line="240" w:lineRule="auto"/>
              <w:rPr>
                <w:rFonts w:eastAsia="Calibri" w:cs="Times New Roman"/>
                <w:i/>
                <w:iCs/>
                <w:sz w:val="24"/>
                <w:szCs w:val="24"/>
                <w:lang w:val="nl-NL"/>
              </w:rPr>
            </w:pPr>
            <w:r w:rsidRPr="00434B14">
              <w:rPr>
                <w:rFonts w:eastAsia="Calibri" w:cs="Times New Roman"/>
                <w:sz w:val="24"/>
                <w:szCs w:val="24"/>
                <w:lang w:val="nl-NL"/>
              </w:rPr>
              <w:t xml:space="preserve">                   Sô</w:t>
            </w:r>
            <w:r w:rsidRPr="00434B14">
              <w:rPr>
                <w:rFonts w:eastAsia="Calibri" w:cs="Times New Roman"/>
                <w:sz w:val="24"/>
                <w:szCs w:val="24"/>
                <w:lang w:val="vi-VN"/>
              </w:rPr>
              <w:t>́</w:t>
            </w:r>
            <w:r w:rsidRPr="00434B14">
              <w:rPr>
                <w:rFonts w:eastAsia="Calibri" w:cs="Times New Roman"/>
                <w:sz w:val="24"/>
                <w:szCs w:val="24"/>
                <w:lang w:val="nl-NL"/>
              </w:rPr>
              <w:t>:</w:t>
            </w:r>
            <w:r w:rsidR="0088268D">
              <w:rPr>
                <w:rFonts w:eastAsia="Calibri" w:cs="Times New Roman"/>
                <w:sz w:val="24"/>
                <w:szCs w:val="24"/>
                <w:lang w:val="nl-NL"/>
              </w:rPr>
              <w:t xml:space="preserve"> </w:t>
            </w:r>
            <w:r w:rsidR="00235923">
              <w:rPr>
                <w:rFonts w:eastAsia="Calibri" w:cs="Times New Roman"/>
                <w:sz w:val="24"/>
                <w:szCs w:val="24"/>
                <w:lang w:val="nl-NL"/>
              </w:rPr>
              <w:t>278</w:t>
            </w:r>
            <w:r w:rsidR="00FB4D99">
              <w:rPr>
                <w:rFonts w:eastAsia="Calibri" w:cs="Times New Roman"/>
                <w:sz w:val="24"/>
                <w:szCs w:val="24"/>
                <w:lang w:val="nl-NL"/>
              </w:rPr>
              <w:t>/</w:t>
            </w:r>
            <w:r w:rsidRPr="00434B14">
              <w:rPr>
                <w:rFonts w:eastAsia="Calibri" w:cs="Times New Roman"/>
                <w:sz w:val="24"/>
                <w:szCs w:val="24"/>
                <w:lang w:val="nl-NL"/>
              </w:rPr>
              <w:t>TM-</w:t>
            </w:r>
            <w:r w:rsidR="002E5044">
              <w:rPr>
                <w:rFonts w:eastAsia="Calibri" w:cs="Times New Roman"/>
                <w:sz w:val="24"/>
                <w:szCs w:val="24"/>
                <w:lang w:val="nl-NL"/>
              </w:rPr>
              <w:t>MNAB</w:t>
            </w:r>
          </w:p>
        </w:tc>
        <w:tc>
          <w:tcPr>
            <w:tcW w:w="6335" w:type="dxa"/>
          </w:tcPr>
          <w:p w14:paraId="02F1C73A" w14:textId="77777777" w:rsidR="00434B14" w:rsidRPr="00434B14" w:rsidRDefault="00434B14" w:rsidP="00434B14">
            <w:pPr>
              <w:spacing w:after="0" w:line="240" w:lineRule="auto"/>
              <w:jc w:val="center"/>
              <w:rPr>
                <w:rFonts w:eastAsia="Calibri" w:cs="Times New Roman"/>
                <w:b/>
                <w:bCs/>
                <w:szCs w:val="28"/>
                <w:lang w:val="nl-NL"/>
              </w:rPr>
            </w:pPr>
            <w:r w:rsidRPr="00434B14">
              <w:rPr>
                <w:rFonts w:eastAsia="Calibri" w:cs="Times New Roman"/>
                <w:b/>
                <w:bCs/>
                <w:szCs w:val="28"/>
                <w:lang w:val="nl-NL"/>
              </w:rPr>
              <w:t>CỘNG HOÀ XÃ HỘI CHỦ NGHĨA VIỆT NAM</w:t>
            </w:r>
          </w:p>
          <w:p w14:paraId="1074BB8A" w14:textId="77777777" w:rsidR="00434B14" w:rsidRPr="00434B14" w:rsidRDefault="00434B14" w:rsidP="00434B14">
            <w:pPr>
              <w:spacing w:after="0" w:line="240" w:lineRule="auto"/>
              <w:ind w:hanging="108"/>
              <w:jc w:val="center"/>
              <w:rPr>
                <w:rFonts w:eastAsia="Calibri" w:cs="Times New Roman"/>
                <w:b/>
                <w:bCs/>
                <w:szCs w:val="28"/>
                <w:lang w:val="nl-NL"/>
              </w:rPr>
            </w:pPr>
            <w:r w:rsidRPr="00434B14">
              <w:rPr>
                <w:rFonts w:eastAsia="Calibri" w:cs="Times New Roman"/>
                <w:b/>
                <w:bCs/>
                <w:szCs w:val="28"/>
                <w:lang w:val="nl-NL"/>
              </w:rPr>
              <w:t>Độc lập – Tự do – Hạnh phúc</w:t>
            </w:r>
          </w:p>
          <w:p w14:paraId="694B4AD7" w14:textId="77777777" w:rsidR="00434B14" w:rsidRPr="00434B14" w:rsidRDefault="00434B14" w:rsidP="00434B14">
            <w:pPr>
              <w:keepNext/>
              <w:spacing w:after="0" w:line="240" w:lineRule="auto"/>
              <w:jc w:val="center"/>
              <w:outlineLvl w:val="0"/>
              <w:rPr>
                <w:rFonts w:eastAsia="Calibri" w:cs="Times New Roman"/>
                <w:i/>
                <w:iCs/>
                <w:kern w:val="32"/>
                <w:szCs w:val="28"/>
                <w:lang w:val="nl-NL"/>
              </w:rPr>
            </w:pPr>
            <w:r w:rsidRPr="00434B14">
              <w:rPr>
                <w:rFonts w:eastAsia="Calibri" w:cs="Times New Roman"/>
                <w:b/>
                <w:bCs/>
                <w:noProof/>
                <w:kern w:val="32"/>
                <w:szCs w:val="28"/>
              </w:rPr>
              <mc:AlternateContent>
                <mc:Choice Requires="wps">
                  <w:drawing>
                    <wp:anchor distT="0" distB="0" distL="114300" distR="114300" simplePos="0" relativeHeight="251660288" behindDoc="0" locked="0" layoutInCell="1" allowOverlap="1" wp14:anchorId="6A90E693" wp14:editId="53EA857F">
                      <wp:simplePos x="0" y="0"/>
                      <wp:positionH relativeFrom="column">
                        <wp:posOffset>847627</wp:posOffset>
                      </wp:positionH>
                      <wp:positionV relativeFrom="paragraph">
                        <wp:posOffset>43180</wp:posOffset>
                      </wp:positionV>
                      <wp:extent cx="1954530" cy="0"/>
                      <wp:effectExtent l="0" t="0" r="2667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4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2736AA" id="Straight Connector 4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5pt,3.4pt" to="220.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"/>
                  </w:pict>
                </mc:Fallback>
              </mc:AlternateContent>
            </w:r>
          </w:p>
          <w:p w14:paraId="0883034F" w14:textId="37894E80" w:rsidR="00434B14" w:rsidRPr="00434B14" w:rsidRDefault="002E5044" w:rsidP="00434B14">
            <w:pPr>
              <w:keepNext/>
              <w:spacing w:after="0" w:line="240" w:lineRule="auto"/>
              <w:jc w:val="center"/>
              <w:outlineLvl w:val="0"/>
              <w:rPr>
                <w:rFonts w:eastAsia="Calibri" w:cs="Times New Roman"/>
                <w:i/>
                <w:iCs/>
                <w:kern w:val="32"/>
                <w:szCs w:val="28"/>
                <w:lang w:val="nl-NL"/>
              </w:rPr>
            </w:pPr>
            <w:r>
              <w:rPr>
                <w:rFonts w:eastAsia="Calibri" w:cs="Times New Roman"/>
                <w:i/>
                <w:iCs/>
                <w:kern w:val="32"/>
                <w:szCs w:val="28"/>
                <w:lang w:val="nl-NL"/>
              </w:rPr>
              <w:t xml:space="preserve">An </w:t>
            </w:r>
            <w:r w:rsidR="00F11768">
              <w:rPr>
                <w:rFonts w:eastAsia="Calibri" w:cs="Times New Roman"/>
                <w:i/>
                <w:iCs/>
                <w:kern w:val="32"/>
                <w:szCs w:val="28"/>
                <w:lang w:val="nl-NL"/>
              </w:rPr>
              <w:t>Phú</w:t>
            </w:r>
            <w:r w:rsidR="00434B14" w:rsidRPr="00434B14">
              <w:rPr>
                <w:rFonts w:eastAsia="Calibri" w:cs="Times New Roman"/>
                <w:i/>
                <w:iCs/>
                <w:kern w:val="32"/>
                <w:szCs w:val="28"/>
                <w:lang w:val="nl-NL"/>
              </w:rPr>
              <w:t xml:space="preserve">,  ngày </w:t>
            </w:r>
            <w:r w:rsidR="00BB2AC8" w:rsidRPr="00F11768">
              <w:rPr>
                <w:rFonts w:eastAsia="Calibri" w:cs="Times New Roman"/>
                <w:i/>
                <w:iCs/>
                <w:color w:val="FF0000"/>
                <w:kern w:val="32"/>
                <w:szCs w:val="28"/>
                <w:lang w:val="nl-NL"/>
              </w:rPr>
              <w:t>2</w:t>
            </w:r>
            <w:r w:rsidR="005A797E">
              <w:rPr>
                <w:rFonts w:eastAsia="Calibri" w:cs="Times New Roman"/>
                <w:i/>
                <w:iCs/>
                <w:color w:val="FF0000"/>
                <w:kern w:val="32"/>
                <w:szCs w:val="28"/>
                <w:lang w:val="nl-NL"/>
              </w:rPr>
              <w:t>5</w:t>
            </w:r>
            <w:r w:rsidR="00FB4D99" w:rsidRPr="00F11768">
              <w:rPr>
                <w:rFonts w:eastAsia="Calibri" w:cs="Times New Roman"/>
                <w:i/>
                <w:iCs/>
                <w:color w:val="FF0000"/>
                <w:kern w:val="32"/>
                <w:szCs w:val="28"/>
                <w:lang w:val="nl-NL"/>
              </w:rPr>
              <w:t xml:space="preserve"> </w:t>
            </w:r>
            <w:r w:rsidR="00434B14" w:rsidRPr="00F11768">
              <w:rPr>
                <w:rFonts w:eastAsia="Calibri" w:cs="Times New Roman"/>
                <w:i/>
                <w:iCs/>
                <w:color w:val="FF0000"/>
                <w:kern w:val="32"/>
                <w:szCs w:val="28"/>
                <w:lang w:val="nl-NL"/>
              </w:rPr>
              <w:t xml:space="preserve">tháng </w:t>
            </w:r>
            <w:r w:rsidR="005A797E">
              <w:rPr>
                <w:rFonts w:eastAsia="Calibri" w:cs="Times New Roman"/>
                <w:i/>
                <w:iCs/>
                <w:color w:val="FF0000"/>
                <w:kern w:val="32"/>
                <w:szCs w:val="28"/>
                <w:lang w:val="nl-NL"/>
              </w:rPr>
              <w:t>8</w:t>
            </w:r>
            <w:r w:rsidR="00434B14" w:rsidRPr="00F11768">
              <w:rPr>
                <w:rFonts w:eastAsia="Calibri" w:cs="Times New Roman"/>
                <w:i/>
                <w:iCs/>
                <w:color w:val="FF0000"/>
                <w:kern w:val="32"/>
                <w:szCs w:val="28"/>
                <w:lang w:val="nl-NL"/>
              </w:rPr>
              <w:t xml:space="preserve"> </w:t>
            </w:r>
            <w:r w:rsidR="00434B14" w:rsidRPr="00434B14">
              <w:rPr>
                <w:rFonts w:eastAsia="Calibri" w:cs="Times New Roman"/>
                <w:i/>
                <w:iCs/>
                <w:kern w:val="32"/>
                <w:szCs w:val="28"/>
                <w:lang w:val="nl-NL"/>
              </w:rPr>
              <w:t>năm 2025</w:t>
            </w:r>
          </w:p>
          <w:p w14:paraId="2522A213" w14:textId="77777777" w:rsidR="00434B14" w:rsidRPr="00434B14" w:rsidRDefault="00434B14" w:rsidP="00434B14">
            <w:pPr>
              <w:keepNext/>
              <w:spacing w:after="0" w:line="240" w:lineRule="auto"/>
              <w:jc w:val="center"/>
              <w:outlineLvl w:val="0"/>
              <w:rPr>
                <w:rFonts w:eastAsia="Calibri" w:cs="Times New Roman"/>
                <w:i/>
                <w:iCs/>
                <w:kern w:val="32"/>
                <w:szCs w:val="28"/>
                <w:lang w:val="nl-NL"/>
              </w:rPr>
            </w:pPr>
          </w:p>
        </w:tc>
      </w:tr>
    </w:tbl>
    <w:p w14:paraId="5BE348E4" w14:textId="77777777" w:rsidR="00434B14" w:rsidRPr="00434B14" w:rsidRDefault="00434B14" w:rsidP="00434B14">
      <w:pPr>
        <w:spacing w:after="0" w:line="240" w:lineRule="auto"/>
        <w:jc w:val="center"/>
        <w:rPr>
          <w:rFonts w:eastAsia="DengXian" w:cs="Times New Roman"/>
          <w:kern w:val="2"/>
          <w:szCs w:val="28"/>
          <w:lang w:val="vi-VN" w:eastAsia="zh-CN"/>
          <w14:ligatures w14:val="standardContextual"/>
        </w:rPr>
      </w:pPr>
      <w:r w:rsidRPr="00434B14">
        <w:rPr>
          <w:rFonts w:eastAsia="DengXian" w:cs="Times New Roman"/>
          <w:b/>
          <w:bCs/>
          <w:kern w:val="2"/>
          <w:szCs w:val="28"/>
          <w:lang w:val="vi-VN" w:eastAsia="zh-CN"/>
          <w14:ligatures w14:val="standardContextual"/>
        </w:rPr>
        <w:t>THƯ MỜI CHÀO GIÁ</w:t>
      </w:r>
    </w:p>
    <w:p w14:paraId="39704BEA" w14:textId="77777777" w:rsidR="00434B14" w:rsidRPr="00434B14" w:rsidRDefault="00434B14" w:rsidP="00434B14">
      <w:pPr>
        <w:spacing w:after="0" w:line="240" w:lineRule="auto"/>
        <w:jc w:val="center"/>
        <w:rPr>
          <w:rFonts w:eastAsia="DengXian" w:cs="Times New Roman"/>
          <w:b/>
          <w:bCs/>
          <w:kern w:val="2"/>
          <w:szCs w:val="28"/>
          <w:lang w:val="vi-VN" w:eastAsia="zh-CN"/>
          <w14:ligatures w14:val="standardContextual"/>
        </w:rPr>
      </w:pPr>
      <w:bookmarkStart w:id="0" w:name="_Hlk193285081"/>
      <w:r w:rsidRPr="00434B14">
        <w:rPr>
          <w:rFonts w:eastAsia="DengXian" w:cs="Times New Roman"/>
          <w:b/>
          <w:bCs/>
          <w:kern w:val="2"/>
          <w:szCs w:val="28"/>
          <w:lang w:val="vi-VN" w:eastAsia="zh-CN"/>
          <w14:ligatures w14:val="standardContextual"/>
        </w:rPr>
        <w:t>Cung cấp các mặt hàng thực phẩm, hàng hóa, dịch vụ</w:t>
      </w:r>
    </w:p>
    <w:p w14:paraId="241D17DE" w14:textId="6CB876AA" w:rsidR="00434B14" w:rsidRPr="00434B14" w:rsidRDefault="00434B14" w:rsidP="00434B14">
      <w:pPr>
        <w:spacing w:after="0" w:line="240" w:lineRule="auto"/>
        <w:jc w:val="center"/>
        <w:rPr>
          <w:rFonts w:eastAsia="DengXian" w:cs="Times New Roman"/>
          <w:kern w:val="2"/>
          <w:szCs w:val="28"/>
          <w:lang w:eastAsia="zh-CN"/>
          <w14:ligatures w14:val="standardContextual"/>
        </w:rPr>
      </w:pPr>
      <w:r w:rsidRPr="00434B14">
        <w:rPr>
          <w:rFonts w:eastAsia="DengXian" w:cs="Times New Roman"/>
          <w:b/>
          <w:bCs/>
          <w:kern w:val="2"/>
          <w:szCs w:val="28"/>
          <w:lang w:val="vi-VN" w:eastAsia="zh-CN"/>
          <w14:ligatures w14:val="standardContextual"/>
        </w:rPr>
        <w:t>phục vụ hoạt động bán trú</w:t>
      </w:r>
      <w:bookmarkEnd w:id="0"/>
      <w:r w:rsidRPr="00434B14">
        <w:rPr>
          <w:rFonts w:eastAsia="DengXian" w:cs="Times New Roman"/>
          <w:b/>
          <w:bCs/>
          <w:kern w:val="2"/>
          <w:szCs w:val="28"/>
          <w:lang w:val="vi-VN" w:eastAsia="zh-CN"/>
          <w14:ligatures w14:val="standardContextual"/>
        </w:rPr>
        <w:t xml:space="preserve"> tại trường </w:t>
      </w:r>
      <w:r w:rsidR="002E5044">
        <w:rPr>
          <w:rFonts w:eastAsia="DengXian" w:cs="Times New Roman"/>
          <w:b/>
          <w:bCs/>
          <w:kern w:val="2"/>
          <w:szCs w:val="28"/>
          <w:lang w:eastAsia="zh-CN"/>
          <w14:ligatures w14:val="standardContextual"/>
        </w:rPr>
        <w:t>mầm non An Bình</w:t>
      </w:r>
    </w:p>
    <w:p w14:paraId="0B295A8C" w14:textId="77777777" w:rsidR="00434B14" w:rsidRPr="00434B14" w:rsidRDefault="00434B14" w:rsidP="00434B14">
      <w:pPr>
        <w:spacing w:after="0" w:line="240" w:lineRule="auto"/>
        <w:ind w:firstLine="720"/>
        <w:rPr>
          <w:rFonts w:eastAsia="DengXian" w:cs="Times New Roman"/>
          <w:b/>
          <w:bCs/>
          <w:kern w:val="2"/>
          <w:szCs w:val="28"/>
          <w:lang w:eastAsia="zh-CN"/>
          <w14:ligatures w14:val="standardContextual"/>
        </w:rPr>
      </w:pPr>
      <w:r w:rsidRPr="00434B14">
        <w:rPr>
          <w:rFonts w:eastAsia="DengXian" w:cs="Times New Roman"/>
          <w:b/>
          <w:bCs/>
          <w:i/>
          <w:iCs/>
          <w:noProof/>
          <w:kern w:val="2"/>
          <w:szCs w:val="28"/>
          <w14:ligatures w14:val="standardContextual"/>
        </w:rPr>
        <mc:AlternateContent>
          <mc:Choice Requires="wps">
            <w:drawing>
              <wp:anchor distT="0" distB="0" distL="114300" distR="114300" simplePos="0" relativeHeight="251659264" behindDoc="0" locked="0" layoutInCell="1" allowOverlap="1" wp14:anchorId="67103FC9" wp14:editId="756BFC60">
                <wp:simplePos x="0" y="0"/>
                <wp:positionH relativeFrom="column">
                  <wp:posOffset>2247167</wp:posOffset>
                </wp:positionH>
                <wp:positionV relativeFrom="paragraph">
                  <wp:posOffset>15875</wp:posOffset>
                </wp:positionV>
                <wp:extent cx="1243965" cy="0"/>
                <wp:effectExtent l="0" t="0" r="32385" b="19050"/>
                <wp:wrapNone/>
                <wp:docPr id="12" name="Straight Connector 1"/>
                <wp:cNvGraphicFramePr/>
                <a:graphic xmlns:a="http://schemas.openxmlformats.org/drawingml/2006/main">
                  <a:graphicData uri="http://schemas.microsoft.com/office/word/2010/wordprocessingShape">
                    <wps:wsp>
                      <wps:cNvCnPr/>
                      <wps:spPr>
                        <a:xfrm>
                          <a:off x="0" y="0"/>
                          <a:ext cx="1243965" cy="0"/>
                        </a:xfrm>
                        <a:prstGeom prst="line">
                          <a:avLst/>
                        </a:prstGeom>
                        <a:noFill/>
                        <a:ln w="6350" cap="flat" cmpd="sng" algn="ctr">
                          <a:solidFill>
                            <a:srgbClr val="4472C4"/>
                          </a:solidFill>
                          <a:prstDash val="solid"/>
                          <a:miter lim="800000"/>
                        </a:ln>
                        <a:effectLst/>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8C0AC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6.95pt,1.25pt" to="274.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" strokecolor="#4472c4" strokeweight=".5pt">
                <v:stroke joinstyle="miter"/>
              </v:line>
            </w:pict>
          </mc:Fallback>
        </mc:AlternateContent>
      </w:r>
    </w:p>
    <w:p w14:paraId="4C83577E" w14:textId="77777777" w:rsidR="00434B14" w:rsidRPr="00434B14" w:rsidRDefault="00434B14" w:rsidP="00434B14">
      <w:pPr>
        <w:spacing w:after="0" w:line="288" w:lineRule="auto"/>
        <w:ind w:firstLine="720"/>
        <w:jc w:val="both"/>
        <w:rPr>
          <w:rFonts w:eastAsia="DengXian" w:cs="Times New Roman"/>
          <w:b/>
          <w:bCs/>
          <w:kern w:val="2"/>
          <w:szCs w:val="28"/>
          <w:lang w:eastAsia="zh-CN"/>
          <w14:ligatures w14:val="standardContextual"/>
        </w:rPr>
      </w:pPr>
      <w:r w:rsidRPr="00434B14">
        <w:rPr>
          <w:rFonts w:eastAsia="DengXian" w:cs="Times New Roman"/>
          <w:b/>
          <w:bCs/>
          <w:kern w:val="2"/>
          <w:szCs w:val="28"/>
          <w:lang w:val="vi-VN" w:eastAsia="zh-CN"/>
          <w14:ligatures w14:val="standardContextual"/>
        </w:rPr>
        <w:t xml:space="preserve">Kính gửi: </w:t>
      </w:r>
      <w:r w:rsidRPr="00434B14">
        <w:rPr>
          <w:rFonts w:eastAsia="DengXian" w:cs="Times New Roman"/>
          <w:b/>
          <w:bCs/>
          <w:kern w:val="2"/>
          <w:szCs w:val="28"/>
          <w:lang w:eastAsia="zh-CN"/>
          <w14:ligatures w14:val="standardContextual"/>
        </w:rPr>
        <w:t>Quý đơn vị c</w:t>
      </w:r>
      <w:r w:rsidRPr="00434B14">
        <w:rPr>
          <w:rFonts w:eastAsia="DengXian" w:cs="Times New Roman"/>
          <w:b/>
          <w:bCs/>
          <w:kern w:val="2"/>
          <w:szCs w:val="28"/>
          <w:lang w:val="vi-VN" w:eastAsia="zh-CN"/>
          <w14:ligatures w14:val="standardContextual"/>
        </w:rPr>
        <w:t>ung cấp các mặt hàng thực phẩm, hàng hóa, dịch vụ</w:t>
      </w:r>
      <w:r w:rsidRPr="00434B14">
        <w:rPr>
          <w:rFonts w:eastAsia="DengXian" w:cs="Times New Roman"/>
          <w:b/>
          <w:bCs/>
          <w:kern w:val="2"/>
          <w:szCs w:val="28"/>
          <w:lang w:eastAsia="zh-CN"/>
          <w14:ligatures w14:val="standardContextual"/>
        </w:rPr>
        <w:t xml:space="preserve"> </w:t>
      </w:r>
      <w:r w:rsidRPr="00434B14">
        <w:rPr>
          <w:rFonts w:eastAsia="DengXian" w:cs="Times New Roman"/>
          <w:b/>
          <w:bCs/>
          <w:kern w:val="2"/>
          <w:szCs w:val="28"/>
          <w:lang w:val="vi-VN" w:eastAsia="zh-CN"/>
          <w14:ligatures w14:val="standardContextual"/>
        </w:rPr>
        <w:t>phục vụ hoạt động bán trú</w:t>
      </w:r>
      <w:r w:rsidRPr="00434B14">
        <w:rPr>
          <w:rFonts w:eastAsia="DengXian" w:cs="Times New Roman"/>
          <w:b/>
          <w:bCs/>
          <w:kern w:val="2"/>
          <w:szCs w:val="28"/>
          <w:lang w:eastAsia="zh-CN"/>
          <w14:ligatures w14:val="standardContextual"/>
        </w:rPr>
        <w:t>.</w:t>
      </w:r>
    </w:p>
    <w:p w14:paraId="65C0642C" w14:textId="43DACCB3" w:rsidR="00434B14" w:rsidRPr="00434B14" w:rsidRDefault="00434B14" w:rsidP="00434B14">
      <w:pPr>
        <w:spacing w:after="0" w:line="288" w:lineRule="auto"/>
        <w:ind w:firstLine="720"/>
        <w:jc w:val="both"/>
        <w:rPr>
          <w:rFonts w:eastAsia="DengXian" w:cs="Times New Roman"/>
          <w:kern w:val="2"/>
          <w:szCs w:val="28"/>
          <w:lang w:val="vi-VN" w:eastAsia="zh-CN"/>
          <w14:ligatures w14:val="standardContextual"/>
        </w:rPr>
      </w:pPr>
      <w:r w:rsidRPr="00434B14">
        <w:rPr>
          <w:rFonts w:eastAsia="DengXian" w:cs="Times New Roman"/>
          <w:kern w:val="2"/>
          <w:szCs w:val="28"/>
          <w:lang w:val="vi-VN" w:eastAsia="zh-CN"/>
          <w14:ligatures w14:val="standardContextual"/>
        </w:rPr>
        <w:t xml:space="preserve">Hiện nay, Trường </w:t>
      </w:r>
      <w:r w:rsidR="002E5044">
        <w:rPr>
          <w:rFonts w:eastAsia="DengXian" w:cs="Times New Roman"/>
          <w:kern w:val="2"/>
          <w:szCs w:val="28"/>
          <w:lang w:eastAsia="zh-CN"/>
          <w14:ligatures w14:val="standardContextual"/>
        </w:rPr>
        <w:t>mầm non An Bình</w:t>
      </w:r>
      <w:r w:rsidRPr="00434B14">
        <w:rPr>
          <w:rFonts w:eastAsia="DengXian" w:cs="Times New Roman"/>
          <w:kern w:val="2"/>
          <w:szCs w:val="28"/>
          <w:lang w:val="vi-VN" w:eastAsia="zh-CN"/>
          <w14:ligatures w14:val="standardContextual"/>
        </w:rPr>
        <w:t xml:space="preserve"> đang quan tâm đến thực phẩm, hàng hóa của các công ty và rất muốn có thêm thông tin chi tiết với các yêu cầu sau:</w:t>
      </w:r>
    </w:p>
    <w:p w14:paraId="20CFDF4D" w14:textId="77777777" w:rsidR="00434B14" w:rsidRPr="00434B14" w:rsidRDefault="00434B14" w:rsidP="00434B14">
      <w:pPr>
        <w:spacing w:after="0" w:line="288" w:lineRule="auto"/>
        <w:ind w:firstLine="720"/>
        <w:jc w:val="both"/>
        <w:rPr>
          <w:rFonts w:eastAsia="DengXian" w:cs="Times New Roman"/>
          <w:b/>
          <w:bCs/>
          <w:i/>
          <w:iCs/>
          <w:kern w:val="2"/>
          <w:szCs w:val="28"/>
          <w:lang w:eastAsia="zh-CN"/>
          <w14:ligatures w14:val="standardContextual"/>
        </w:rPr>
      </w:pPr>
      <w:r w:rsidRPr="00434B14">
        <w:rPr>
          <w:rFonts w:eastAsia="DengXian" w:cs="Times New Roman"/>
          <w:b/>
          <w:bCs/>
          <w:kern w:val="2"/>
          <w:szCs w:val="28"/>
          <w:lang w:val="vi-VN" w:eastAsia="zh-CN"/>
          <w14:ligatures w14:val="standardContextual"/>
        </w:rPr>
        <w:t>I</w:t>
      </w:r>
      <w:r w:rsidRPr="00434B14">
        <w:rPr>
          <w:rFonts w:eastAsia="DengXian" w:cs="Times New Roman"/>
          <w:b/>
          <w:bCs/>
          <w:kern w:val="2"/>
          <w:szCs w:val="28"/>
          <w:lang w:eastAsia="zh-CN"/>
          <w14:ligatures w14:val="standardContextual"/>
        </w:rPr>
        <w:t xml:space="preserve">. </w:t>
      </w:r>
      <w:r w:rsidRPr="00434B14">
        <w:rPr>
          <w:rFonts w:eastAsia="DengXian" w:cs="Times New Roman"/>
          <w:b/>
          <w:bCs/>
          <w:kern w:val="2"/>
          <w:szCs w:val="28"/>
          <w:lang w:val="vi-VN" w:eastAsia="zh-CN"/>
          <w14:ligatures w14:val="standardContextual"/>
        </w:rPr>
        <w:t>Yêu cầu báo giá các mặt hàng đáp ứng tối thiểu các tiêu chuẩn</w:t>
      </w:r>
      <w:r w:rsidRPr="00434B14">
        <w:rPr>
          <w:rFonts w:eastAsia="DengXian" w:cs="Times New Roman"/>
          <w:b/>
          <w:bCs/>
          <w:kern w:val="2"/>
          <w:szCs w:val="28"/>
          <w:lang w:eastAsia="zh-CN"/>
          <w14:ligatures w14:val="standardContextual"/>
        </w:rPr>
        <w:t xml:space="preserve">: </w:t>
      </w:r>
      <w:r w:rsidRPr="00434B14">
        <w:rPr>
          <w:rFonts w:eastAsia="DengXian" w:cs="Times New Roman"/>
          <w:b/>
          <w:bCs/>
          <w:i/>
          <w:iCs/>
          <w:kern w:val="2"/>
          <w:szCs w:val="28"/>
          <w:lang w:val="vi-VN" w:eastAsia="zh-CN"/>
          <w14:ligatures w14:val="standardContextual"/>
        </w:rPr>
        <w:t xml:space="preserve">Phụ lục đính kèm </w:t>
      </w:r>
    </w:p>
    <w:p w14:paraId="61B6555A" w14:textId="615D291C" w:rsidR="00434B14" w:rsidRPr="00434B14" w:rsidRDefault="00434B14" w:rsidP="00434B14">
      <w:pPr>
        <w:spacing w:after="0" w:line="288" w:lineRule="auto"/>
        <w:ind w:firstLine="720"/>
        <w:jc w:val="both"/>
        <w:rPr>
          <w:rFonts w:eastAsia="DengXian" w:cs="Times New Roman"/>
          <w:i/>
          <w:iCs/>
          <w:kern w:val="2"/>
          <w:szCs w:val="28"/>
          <w:lang w:val="vi-VN" w:eastAsia="zh-CN"/>
          <w14:ligatures w14:val="standardContextual"/>
        </w:rPr>
      </w:pPr>
      <w:r w:rsidRPr="00434B14">
        <w:rPr>
          <w:rFonts w:eastAsia="DengXian" w:cs="Times New Roman"/>
          <w:i/>
          <w:iCs/>
          <w:kern w:val="2"/>
          <w:szCs w:val="28"/>
          <w:lang w:val="vi-VN" w:eastAsia="zh-CN"/>
          <w14:ligatures w14:val="standardContextual"/>
        </w:rPr>
        <w:t>(B</w:t>
      </w:r>
      <w:r w:rsidRPr="00434B14">
        <w:rPr>
          <w:rFonts w:eastAsia="DengXian" w:cs="Times New Roman"/>
          <w:i/>
          <w:iCs/>
          <w:kern w:val="2"/>
          <w:szCs w:val="28"/>
          <w:lang w:eastAsia="zh-CN"/>
          <w14:ligatures w14:val="standardContextual"/>
        </w:rPr>
        <w:t>á</w:t>
      </w:r>
      <w:r w:rsidRPr="00434B14">
        <w:rPr>
          <w:rFonts w:eastAsia="DengXian" w:cs="Times New Roman"/>
          <w:i/>
          <w:iCs/>
          <w:kern w:val="2"/>
          <w:szCs w:val="28"/>
          <w:lang w:val="vi-VN" w:eastAsia="zh-CN"/>
          <w14:ligatures w14:val="standardContextual"/>
        </w:rPr>
        <w:t>o gi</w:t>
      </w:r>
      <w:r w:rsidRPr="00434B14">
        <w:rPr>
          <w:rFonts w:eastAsia="DengXian" w:cs="Times New Roman"/>
          <w:i/>
          <w:iCs/>
          <w:kern w:val="2"/>
          <w:szCs w:val="28"/>
          <w:lang w:eastAsia="zh-CN"/>
          <w14:ligatures w14:val="standardContextual"/>
        </w:rPr>
        <w:t>á</w:t>
      </w:r>
      <w:r w:rsidRPr="00434B14">
        <w:rPr>
          <w:rFonts w:eastAsia="DengXian" w:cs="Times New Roman"/>
          <w:i/>
          <w:iCs/>
          <w:kern w:val="2"/>
          <w:szCs w:val="28"/>
          <w:lang w:val="vi-VN" w:eastAsia="zh-CN"/>
          <w14:ligatures w14:val="standardContextual"/>
        </w:rPr>
        <w:t xml:space="preserve"> đã bao gồm các chi phi về thuế, phí, lệ ph</w:t>
      </w:r>
      <w:r w:rsidRPr="00434B14">
        <w:rPr>
          <w:rFonts w:eastAsia="DengXian" w:cs="Times New Roman"/>
          <w:i/>
          <w:iCs/>
          <w:kern w:val="2"/>
          <w:szCs w:val="28"/>
          <w:lang w:eastAsia="zh-CN"/>
          <w14:ligatures w14:val="standardContextual"/>
        </w:rPr>
        <w:t>í</w:t>
      </w:r>
      <w:r w:rsidRPr="00434B14">
        <w:rPr>
          <w:rFonts w:eastAsia="DengXian" w:cs="Times New Roman"/>
          <w:i/>
          <w:iCs/>
          <w:kern w:val="2"/>
          <w:szCs w:val="28"/>
          <w:lang w:val="vi-VN" w:eastAsia="zh-CN"/>
          <w14:ligatures w14:val="standardContextual"/>
        </w:rPr>
        <w:t xml:space="preserve"> (nếu có), ch</w:t>
      </w:r>
      <w:r w:rsidR="002E5044">
        <w:rPr>
          <w:rFonts w:eastAsia="DengXian" w:cs="Times New Roman"/>
          <w:i/>
          <w:iCs/>
          <w:kern w:val="2"/>
          <w:szCs w:val="28"/>
          <w:lang w:eastAsia="zh-CN"/>
          <w14:ligatures w14:val="standardContextual"/>
        </w:rPr>
        <w:t>i</w:t>
      </w:r>
      <w:r w:rsidRPr="00434B14">
        <w:rPr>
          <w:rFonts w:eastAsia="DengXian" w:cs="Times New Roman"/>
          <w:i/>
          <w:iCs/>
          <w:kern w:val="2"/>
          <w:szCs w:val="28"/>
          <w:lang w:val="vi-VN" w:eastAsia="zh-CN"/>
          <w14:ligatures w14:val="standardContextual"/>
        </w:rPr>
        <w:t xml:space="preserve"> phi vận chuyển. Bên mua không phải trả thêm bất cứ khoản chi phí nào. Giá mà nhà cung ứng b</w:t>
      </w:r>
      <w:r w:rsidRPr="00434B14">
        <w:rPr>
          <w:rFonts w:eastAsia="DengXian" w:cs="Times New Roman"/>
          <w:i/>
          <w:iCs/>
          <w:kern w:val="2"/>
          <w:szCs w:val="28"/>
          <w:lang w:eastAsia="zh-CN"/>
          <w14:ligatures w14:val="standardContextual"/>
        </w:rPr>
        <w:t>á</w:t>
      </w:r>
      <w:r w:rsidRPr="00434B14">
        <w:rPr>
          <w:rFonts w:eastAsia="DengXian" w:cs="Times New Roman"/>
          <w:i/>
          <w:iCs/>
          <w:kern w:val="2"/>
          <w:szCs w:val="28"/>
          <w:lang w:val="vi-VN" w:eastAsia="zh-CN"/>
          <w14:ligatures w14:val="standardContextual"/>
        </w:rPr>
        <w:t>o sẽ là giả cố định trong suốt thời gian thực hiện hợp đồng và không thay đổi, do vậy nhà cung ứng phải có trách nhiệm tính toán các khoản chi phí hợp lý vào trong giá báo giá).</w:t>
      </w:r>
    </w:p>
    <w:p w14:paraId="2AF5495E" w14:textId="77777777" w:rsidR="00434B14" w:rsidRPr="00434B14" w:rsidRDefault="00434B14" w:rsidP="00434B14">
      <w:pPr>
        <w:spacing w:after="0" w:line="288" w:lineRule="auto"/>
        <w:ind w:firstLine="720"/>
        <w:jc w:val="both"/>
        <w:rPr>
          <w:rFonts w:eastAsia="DengXian" w:cs="Times New Roman"/>
          <w:b/>
          <w:bCs/>
          <w:kern w:val="2"/>
          <w:szCs w:val="28"/>
          <w:lang w:val="vi-VN" w:eastAsia="zh-CN"/>
          <w14:ligatures w14:val="standardContextual"/>
        </w:rPr>
      </w:pPr>
      <w:r w:rsidRPr="00434B14">
        <w:rPr>
          <w:rFonts w:eastAsia="DengXian" w:cs="Times New Roman"/>
          <w:b/>
          <w:bCs/>
          <w:kern w:val="2"/>
          <w:szCs w:val="28"/>
          <w:lang w:val="vi-VN" w:eastAsia="zh-CN"/>
          <w14:ligatures w14:val="standardContextual"/>
        </w:rPr>
        <w:t>II. Các yêu cầu cụ thể về thực phẩm, hàng hoá cần đảm bảo theo báo giá của nhà cung ứng</w:t>
      </w:r>
    </w:p>
    <w:p w14:paraId="1F0C75AA" w14:textId="77777777" w:rsidR="00434B14" w:rsidRPr="00434B14" w:rsidRDefault="00434B14" w:rsidP="00434B14">
      <w:pPr>
        <w:spacing w:after="0" w:line="288" w:lineRule="auto"/>
        <w:ind w:firstLine="720"/>
        <w:jc w:val="both"/>
        <w:rPr>
          <w:rFonts w:eastAsia="DengXian" w:cs="Times New Roman"/>
          <w:b/>
          <w:bCs/>
          <w:kern w:val="2"/>
          <w:szCs w:val="28"/>
          <w:u w:val="single"/>
          <w:lang w:val="vi-VN" w:eastAsia="zh-CN"/>
          <w14:ligatures w14:val="standardContextual"/>
        </w:rPr>
      </w:pPr>
      <w:r w:rsidRPr="00434B14">
        <w:rPr>
          <w:rFonts w:eastAsia="DengXian" w:cs="Times New Roman"/>
          <w:b/>
          <w:bCs/>
          <w:kern w:val="2"/>
          <w:szCs w:val="28"/>
          <w:u w:val="single"/>
          <w:lang w:eastAsia="zh-CN"/>
          <w14:ligatures w14:val="standardContextual"/>
        </w:rPr>
        <w:t xml:space="preserve">1. </w:t>
      </w:r>
      <w:r w:rsidRPr="00434B14">
        <w:rPr>
          <w:rFonts w:eastAsia="DengXian" w:cs="Times New Roman"/>
          <w:b/>
          <w:bCs/>
          <w:kern w:val="2"/>
          <w:szCs w:val="28"/>
          <w:u w:val="single"/>
          <w:lang w:val="vi-VN" w:eastAsia="zh-CN"/>
          <w14:ligatures w14:val="standardContextual"/>
        </w:rPr>
        <w:t>Đối với thực phẩm</w:t>
      </w:r>
    </w:p>
    <w:p w14:paraId="3C0ABE6B" w14:textId="77777777" w:rsidR="00434B14" w:rsidRPr="00434B14" w:rsidRDefault="00434B14" w:rsidP="00434B14">
      <w:pPr>
        <w:spacing w:after="0" w:line="288" w:lineRule="auto"/>
        <w:ind w:firstLine="720"/>
        <w:jc w:val="both"/>
        <w:rPr>
          <w:rFonts w:eastAsia="DengXian" w:cs="Times New Roman"/>
          <w:kern w:val="2"/>
          <w:szCs w:val="28"/>
          <w:lang w:val="vi-VN" w:eastAsia="zh-CN"/>
          <w14:ligatures w14:val="standardContextual"/>
        </w:rPr>
      </w:pPr>
      <w:r w:rsidRPr="00434B14">
        <w:rPr>
          <w:rFonts w:eastAsia="DengXian" w:cs="Times New Roman"/>
          <w:kern w:val="2"/>
          <w:szCs w:val="28"/>
          <w:lang w:val="vi-VN" w:eastAsia="zh-CN"/>
          <w14:ligatures w14:val="standardContextual"/>
        </w:rPr>
        <w:t>- Nhà cung ứng ngoài việc báo giá cụ thể, cần nêu chi tiết từng loại thực phẩm, nhà cung ứng có thể chào giá các loại thực phẩm, (suất ăn) có tỷ lệ dinh dưỡng tương đương hoặc tốt hơn. Vì vậy nhà cung ứng có thể chào giá các loại thực phẩm, (suất ăn) khác nhau nhưng phải đảm bảm tiêu chuẩn sử dụng “tương đương" hoặc "tốt hơn" so với yêu cầu của nhà trường. Đối với các sản phẩm tốt hơn, nhà cung ứng phải có bảng so sánh và tài liệu chứng minh đính kèm báo giá. Giá phải tương ứng với chất lượng thực phẩm và suất ăn theo yêu cầu dưới đây. Cụ thể:</w:t>
      </w:r>
    </w:p>
    <w:p w14:paraId="0337E98A" w14:textId="77777777" w:rsidR="00434B14" w:rsidRPr="00434B14" w:rsidRDefault="00434B14" w:rsidP="00434B14">
      <w:pPr>
        <w:spacing w:after="0" w:line="288" w:lineRule="auto"/>
        <w:ind w:firstLine="720"/>
        <w:jc w:val="both"/>
        <w:rPr>
          <w:rFonts w:eastAsia="DengXian" w:cs="Times New Roman"/>
          <w:kern w:val="2"/>
          <w:szCs w:val="28"/>
          <w:lang w:val="vi-VN" w:eastAsia="zh-CN"/>
          <w14:ligatures w14:val="standardContextual"/>
        </w:rPr>
      </w:pPr>
      <w:r w:rsidRPr="00434B14">
        <w:rPr>
          <w:rFonts w:eastAsia="DengXian" w:cs="Times New Roman"/>
          <w:i/>
          <w:iCs/>
          <w:kern w:val="2"/>
          <w:szCs w:val="28"/>
          <w:lang w:val="vi-VN" w:eastAsia="zh-CN"/>
          <w14:ligatures w14:val="standardContextual"/>
        </w:rPr>
        <w:t>1.1. Yêu cầu cụ thể đối với thịt, cá, thực phẩm tươi sống</w:t>
      </w:r>
    </w:p>
    <w:p w14:paraId="1306FE5F" w14:textId="77777777" w:rsidR="00434B14" w:rsidRPr="00434B14" w:rsidRDefault="00434B14" w:rsidP="00434B14">
      <w:pPr>
        <w:spacing w:after="0" w:line="288" w:lineRule="auto"/>
        <w:ind w:firstLine="720"/>
        <w:jc w:val="both"/>
        <w:rPr>
          <w:rFonts w:eastAsia="DengXian" w:cs="Times New Roman"/>
          <w:kern w:val="2"/>
          <w:szCs w:val="28"/>
          <w:lang w:eastAsia="zh-CN"/>
          <w14:ligatures w14:val="standardContextual"/>
        </w:rPr>
      </w:pPr>
      <w:r w:rsidRPr="00434B14">
        <w:rPr>
          <w:rFonts w:eastAsia="DengXian" w:cs="Times New Roman"/>
          <w:kern w:val="2"/>
          <w:szCs w:val="28"/>
          <w:lang w:val="vi-VN" w:eastAsia="zh-CN"/>
          <w14:ligatures w14:val="standardContextual"/>
        </w:rPr>
        <w:t xml:space="preserve">Thịt tươi sống, không có thuốc tăng trọng; các thớ thịt đều, săn chắc, không nhũn nhão, đàn hồi tốt, ấn ngón tay vào thịt không để lại dấu ấn trên bề mặt thịt khi bỏ tay ra. Bề mặt khô, sạch, không dính lông và tạp chất lạ; Nước luộc thịt thơm, trong, váng mỡ to (khi luộc thịt). Cá tươi, không rỉ dịch, chảy nhớt. </w:t>
      </w:r>
    </w:p>
    <w:p w14:paraId="0E592E93" w14:textId="77777777" w:rsidR="00434B14" w:rsidRPr="00434B14" w:rsidRDefault="00434B14" w:rsidP="00434B14">
      <w:pPr>
        <w:spacing w:after="0" w:line="288" w:lineRule="auto"/>
        <w:ind w:firstLine="720"/>
        <w:jc w:val="both"/>
        <w:rPr>
          <w:rFonts w:eastAsia="DengXian" w:cs="Times New Roman"/>
          <w:kern w:val="2"/>
          <w:szCs w:val="28"/>
          <w:lang w:eastAsia="zh-CN"/>
          <w14:ligatures w14:val="standardContextual"/>
        </w:rPr>
      </w:pPr>
      <w:r w:rsidRPr="00434B14">
        <w:rPr>
          <w:rFonts w:eastAsia="DengXian" w:cs="Times New Roman"/>
          <w:kern w:val="2"/>
          <w:szCs w:val="28"/>
          <w:lang w:val="vi-VN" w:eastAsia="zh-CN"/>
          <w14:ligatures w14:val="standardContextual"/>
        </w:rPr>
        <w:t xml:space="preserve">Màu sắc: Màu đặc trưng của sản phẩm. </w:t>
      </w:r>
    </w:p>
    <w:p w14:paraId="0E5C8064" w14:textId="77777777" w:rsidR="00434B14" w:rsidRPr="00434B14" w:rsidRDefault="00434B14" w:rsidP="00434B14">
      <w:pPr>
        <w:spacing w:after="0" w:line="288" w:lineRule="auto"/>
        <w:ind w:firstLine="720"/>
        <w:jc w:val="both"/>
        <w:rPr>
          <w:rFonts w:eastAsia="DengXian" w:cs="Times New Roman"/>
          <w:kern w:val="2"/>
          <w:szCs w:val="28"/>
          <w:lang w:eastAsia="zh-CN"/>
          <w14:ligatures w14:val="standardContextual"/>
        </w:rPr>
      </w:pPr>
      <w:r w:rsidRPr="00434B14">
        <w:rPr>
          <w:rFonts w:eastAsia="DengXian" w:cs="Times New Roman"/>
          <w:kern w:val="2"/>
          <w:szCs w:val="28"/>
          <w:lang w:val="vi-VN" w:eastAsia="zh-CN"/>
          <w14:ligatures w14:val="standardContextual"/>
        </w:rPr>
        <w:t xml:space="preserve">Mùi: Đặc trưng của sản phẩm, không có mùi lạ. </w:t>
      </w:r>
    </w:p>
    <w:p w14:paraId="0DB63EA5" w14:textId="77777777" w:rsidR="00434B14" w:rsidRPr="00434B14" w:rsidRDefault="00434B14" w:rsidP="00434B14">
      <w:pPr>
        <w:spacing w:after="0" w:line="288" w:lineRule="auto"/>
        <w:ind w:firstLine="720"/>
        <w:jc w:val="both"/>
        <w:rPr>
          <w:rFonts w:eastAsia="DengXian" w:cs="Times New Roman"/>
          <w:kern w:val="2"/>
          <w:szCs w:val="28"/>
          <w:lang w:val="vi-VN" w:eastAsia="zh-CN"/>
          <w14:ligatures w14:val="standardContextual"/>
        </w:rPr>
      </w:pPr>
      <w:r w:rsidRPr="00434B14">
        <w:rPr>
          <w:rFonts w:eastAsia="DengXian" w:cs="Times New Roman"/>
          <w:kern w:val="2"/>
          <w:szCs w:val="28"/>
          <w:lang w:val="vi-VN" w:eastAsia="zh-CN"/>
          <w14:ligatures w14:val="standardContextual"/>
        </w:rPr>
        <w:lastRenderedPageBreak/>
        <w:t>Đạt các tiêu chuẩn về an toàn toàn thực phẩm, đảm bảo chất lượng. Đã qua kiểm dịch của cơ quan thú y.</w:t>
      </w:r>
    </w:p>
    <w:p w14:paraId="238DE9E7" w14:textId="77777777" w:rsidR="00434B14" w:rsidRPr="00434B14" w:rsidRDefault="00434B14" w:rsidP="00434B14">
      <w:pPr>
        <w:spacing w:after="0" w:line="288" w:lineRule="auto"/>
        <w:ind w:firstLine="720"/>
        <w:jc w:val="both"/>
        <w:rPr>
          <w:rFonts w:eastAsia="DengXian" w:cs="Times New Roman"/>
          <w:kern w:val="2"/>
          <w:szCs w:val="28"/>
          <w:lang w:val="vi-VN" w:eastAsia="zh-CN"/>
          <w14:ligatures w14:val="standardContextual"/>
        </w:rPr>
      </w:pPr>
      <w:bookmarkStart w:id="1" w:name="_Hlk192164091"/>
      <w:r w:rsidRPr="00434B14">
        <w:rPr>
          <w:rFonts w:eastAsia="DengXian" w:cs="Times New Roman"/>
          <w:i/>
          <w:iCs/>
          <w:kern w:val="2"/>
          <w:szCs w:val="28"/>
          <w:lang w:val="vi-VN" w:eastAsia="zh-CN"/>
          <w14:ligatures w14:val="standardContextual"/>
        </w:rPr>
        <w:t>1.2. Yêu cầu đối với rau</w:t>
      </w:r>
      <w:r w:rsidRPr="00434B14">
        <w:rPr>
          <w:rFonts w:eastAsia="DengXian" w:cs="Times New Roman"/>
          <w:i/>
          <w:iCs/>
          <w:kern w:val="2"/>
          <w:szCs w:val="28"/>
          <w:lang w:eastAsia="zh-CN"/>
          <w14:ligatures w14:val="standardContextual"/>
        </w:rPr>
        <w:t>,</w:t>
      </w:r>
      <w:r w:rsidRPr="00434B14">
        <w:rPr>
          <w:rFonts w:eastAsia="DengXian" w:cs="Times New Roman"/>
          <w:i/>
          <w:iCs/>
          <w:kern w:val="2"/>
          <w:szCs w:val="28"/>
          <w:lang w:val="vi-VN" w:eastAsia="zh-CN"/>
          <w14:ligatures w14:val="standardContextual"/>
        </w:rPr>
        <w:t xml:space="preserve"> củ, quả</w:t>
      </w:r>
    </w:p>
    <w:p w14:paraId="165311F8" w14:textId="77777777" w:rsidR="00434B14" w:rsidRPr="00434B14" w:rsidRDefault="00434B14" w:rsidP="00434B14">
      <w:pPr>
        <w:spacing w:after="0" w:line="288" w:lineRule="auto"/>
        <w:ind w:firstLine="720"/>
        <w:jc w:val="both"/>
        <w:rPr>
          <w:rFonts w:eastAsia="DengXian" w:cs="Times New Roman"/>
          <w:kern w:val="2"/>
          <w:szCs w:val="28"/>
          <w:lang w:val="vi-VN" w:eastAsia="zh-CN"/>
          <w14:ligatures w14:val="standardContextual"/>
        </w:rPr>
      </w:pPr>
      <w:r w:rsidRPr="00434B14">
        <w:rPr>
          <w:rFonts w:eastAsia="DengXian" w:cs="Times New Roman"/>
          <w:kern w:val="2"/>
          <w:szCs w:val="28"/>
          <w:lang w:val="vi-VN" w:eastAsia="zh-CN"/>
          <w14:ligatures w14:val="standardContextual"/>
        </w:rPr>
        <w:t>Đạt các tiêu chuẩn về an toàn toàn thực phẩm</w:t>
      </w:r>
      <w:bookmarkEnd w:id="1"/>
      <w:r w:rsidRPr="00434B14">
        <w:rPr>
          <w:rFonts w:eastAsia="DengXian" w:cs="Times New Roman"/>
          <w:kern w:val="2"/>
          <w:szCs w:val="28"/>
          <w:lang w:val="vi-VN" w:eastAsia="zh-CN"/>
          <w14:ligatures w14:val="standardContextual"/>
        </w:rPr>
        <w:t>, đảm bảo chất lượng, độ tươi ngon. Đối với rau ăn lá phải tươi, ngon, không bị dập nát, không sâu, không có lá úa, lá già, không có tạp chất, không biến đổi gen</w:t>
      </w:r>
      <w:r w:rsidRPr="00434B14">
        <w:rPr>
          <w:rFonts w:eastAsia="DengXian" w:cs="Times New Roman"/>
          <w:kern w:val="2"/>
          <w:szCs w:val="28"/>
          <w:lang w:eastAsia="zh-CN"/>
          <w14:ligatures w14:val="standardContextual"/>
        </w:rPr>
        <w:t>.</w:t>
      </w:r>
      <w:r w:rsidRPr="00434B14">
        <w:rPr>
          <w:rFonts w:eastAsia="DengXian" w:cs="Times New Roman"/>
          <w:kern w:val="2"/>
          <w:szCs w:val="28"/>
          <w:lang w:val="vi-VN" w:eastAsia="zh-CN"/>
          <w14:ligatures w14:val="standardContextual"/>
        </w:rPr>
        <w:t xml:space="preserve"> Củ quả to, đều còn cứng tươi; không có chất kích thích…. chất bảo vệ thực vật, rau đảm bảo cung cấp theo mùa.</w:t>
      </w:r>
    </w:p>
    <w:p w14:paraId="0BE522C6" w14:textId="77777777" w:rsidR="00434B14" w:rsidRPr="00434B14" w:rsidRDefault="00434B14" w:rsidP="00434B14">
      <w:pPr>
        <w:spacing w:after="0" w:line="288" w:lineRule="auto"/>
        <w:ind w:firstLine="720"/>
        <w:jc w:val="both"/>
        <w:rPr>
          <w:rFonts w:eastAsia="DengXian" w:cs="Times New Roman"/>
          <w:kern w:val="2"/>
          <w:szCs w:val="28"/>
          <w:lang w:val="vi-VN" w:eastAsia="zh-CN"/>
          <w14:ligatures w14:val="standardContextual"/>
        </w:rPr>
      </w:pPr>
      <w:r w:rsidRPr="00434B14">
        <w:rPr>
          <w:rFonts w:eastAsia="DengXian" w:cs="Times New Roman"/>
          <w:kern w:val="2"/>
          <w:szCs w:val="28"/>
          <w:lang w:val="vi-VN" w:eastAsia="zh-CN"/>
          <w14:ligatures w14:val="standardContextual"/>
        </w:rPr>
        <w:t>Rau, củ, quả được sản xuất, cung cấp từ đơn vị đạt tiêu chuẩn VIETGAP; Cà chua đạt tiêu chuẩn OCOOP.</w:t>
      </w:r>
    </w:p>
    <w:p w14:paraId="7073CAF0" w14:textId="77777777" w:rsidR="00434B14" w:rsidRPr="00434B14" w:rsidRDefault="00434B14" w:rsidP="00434B14">
      <w:pPr>
        <w:spacing w:after="0" w:line="288" w:lineRule="auto"/>
        <w:ind w:firstLine="720"/>
        <w:jc w:val="both"/>
        <w:rPr>
          <w:rFonts w:eastAsia="DengXian" w:cs="Times New Roman"/>
          <w:i/>
          <w:iCs/>
          <w:kern w:val="2"/>
          <w:szCs w:val="28"/>
          <w:lang w:val="vi-VN" w:eastAsia="zh-CN"/>
          <w14:ligatures w14:val="standardContextual"/>
        </w:rPr>
      </w:pPr>
      <w:bookmarkStart w:id="2" w:name="_Hlk192164229"/>
      <w:r w:rsidRPr="00434B14">
        <w:rPr>
          <w:rFonts w:eastAsia="DengXian" w:cs="Times New Roman"/>
          <w:i/>
          <w:iCs/>
          <w:kern w:val="2"/>
          <w:szCs w:val="28"/>
          <w:lang w:val="vi-VN" w:eastAsia="zh-CN"/>
          <w14:ligatures w14:val="standardContextual"/>
        </w:rPr>
        <w:t>1.3. Các sản phẩm từ trứng</w:t>
      </w:r>
    </w:p>
    <w:p w14:paraId="253D3E31" w14:textId="77777777" w:rsidR="00434B14" w:rsidRPr="00434B14" w:rsidRDefault="00434B14" w:rsidP="00434B14">
      <w:pPr>
        <w:spacing w:after="0" w:line="288" w:lineRule="auto"/>
        <w:ind w:firstLine="720"/>
        <w:jc w:val="both"/>
        <w:rPr>
          <w:rFonts w:eastAsia="DengXian" w:cs="Times New Roman"/>
          <w:kern w:val="2"/>
          <w:szCs w:val="28"/>
          <w:lang w:val="vi-VN" w:eastAsia="zh-CN"/>
          <w14:ligatures w14:val="standardContextual"/>
        </w:rPr>
      </w:pPr>
      <w:r w:rsidRPr="00434B14">
        <w:rPr>
          <w:rFonts w:eastAsia="DengXian" w:cs="Times New Roman"/>
          <w:kern w:val="2"/>
          <w:szCs w:val="28"/>
          <w:lang w:val="vi-VN" w:eastAsia="zh-CN"/>
          <w14:ligatures w14:val="standardContextual"/>
        </w:rPr>
        <w:t xml:space="preserve">Trứng còn tươi, khi để soi dưới ánh đèn </w:t>
      </w:r>
      <w:bookmarkEnd w:id="2"/>
      <w:r w:rsidRPr="00434B14">
        <w:rPr>
          <w:rFonts w:eastAsia="DengXian" w:cs="Times New Roman"/>
          <w:kern w:val="2"/>
          <w:szCs w:val="28"/>
          <w:lang w:val="vi-VN" w:eastAsia="zh-CN"/>
          <w14:ligatures w14:val="standardContextual"/>
        </w:rPr>
        <w:t>có buồng khí nhỏ, lòng đỏ tròn, không di động, nằm cân bằng ở giữa, lòng trắng trong suốt, cam hoặc hồng nhạt. Khi lắc nhẹ mà không có tiếng động. Có nguồn gốc, xuất xứ rõ ràng. Đáp ứng yêu cầu vệ sinh an toàn thực phẩm.</w:t>
      </w:r>
    </w:p>
    <w:p w14:paraId="3987B1F2" w14:textId="77777777" w:rsidR="00434B14" w:rsidRPr="00434B14" w:rsidRDefault="00434B14" w:rsidP="00434B14">
      <w:pPr>
        <w:spacing w:after="0" w:line="288" w:lineRule="auto"/>
        <w:ind w:firstLine="720"/>
        <w:jc w:val="both"/>
        <w:rPr>
          <w:rFonts w:eastAsia="DengXian" w:cs="Times New Roman"/>
          <w:i/>
          <w:iCs/>
          <w:kern w:val="2"/>
          <w:szCs w:val="28"/>
          <w:lang w:val="vi-VN" w:eastAsia="zh-CN"/>
          <w14:ligatures w14:val="standardContextual"/>
        </w:rPr>
      </w:pPr>
      <w:r w:rsidRPr="00434B14">
        <w:rPr>
          <w:rFonts w:eastAsia="DengXian" w:cs="Times New Roman"/>
          <w:i/>
          <w:iCs/>
          <w:kern w:val="2"/>
          <w:szCs w:val="28"/>
          <w:lang w:val="vi-VN" w:eastAsia="zh-CN"/>
          <w14:ligatures w14:val="standardContextual"/>
        </w:rPr>
        <w:t>1.4. Các loại sản phẩm khác</w:t>
      </w:r>
    </w:p>
    <w:p w14:paraId="25C26A15" w14:textId="77777777" w:rsidR="00434B14" w:rsidRPr="00434B14" w:rsidRDefault="00434B14" w:rsidP="00434B14">
      <w:pPr>
        <w:spacing w:after="0" w:line="288" w:lineRule="auto"/>
        <w:ind w:firstLine="720"/>
        <w:jc w:val="both"/>
        <w:rPr>
          <w:rFonts w:eastAsia="DengXian" w:cs="Times New Roman"/>
          <w:kern w:val="2"/>
          <w:szCs w:val="28"/>
          <w:lang w:val="vi-VN" w:eastAsia="zh-CN"/>
          <w14:ligatures w14:val="standardContextual"/>
        </w:rPr>
      </w:pPr>
      <w:r w:rsidRPr="00434B14">
        <w:rPr>
          <w:rFonts w:eastAsia="DengXian" w:cs="Times New Roman"/>
          <w:kern w:val="2"/>
          <w:szCs w:val="28"/>
          <w:lang w:val="vi-VN" w:eastAsia="zh-CN"/>
          <w14:ligatures w14:val="standardContextual"/>
        </w:rPr>
        <w:t>Có nguồn gốc, xuất xứ rõ ràng.</w:t>
      </w:r>
    </w:p>
    <w:p w14:paraId="2E6C60F3" w14:textId="77777777" w:rsidR="00434B14" w:rsidRPr="00434B14" w:rsidRDefault="00434B14" w:rsidP="00434B14">
      <w:pPr>
        <w:spacing w:after="0" w:line="288" w:lineRule="auto"/>
        <w:ind w:firstLine="720"/>
        <w:jc w:val="both"/>
        <w:rPr>
          <w:rFonts w:eastAsia="DengXian" w:cs="Times New Roman"/>
          <w:kern w:val="2"/>
          <w:szCs w:val="28"/>
          <w:lang w:val="vi-VN" w:eastAsia="zh-CN"/>
          <w14:ligatures w14:val="standardContextual"/>
        </w:rPr>
      </w:pPr>
      <w:r w:rsidRPr="00434B14">
        <w:rPr>
          <w:rFonts w:eastAsia="DengXian" w:cs="Times New Roman"/>
          <w:kern w:val="2"/>
          <w:szCs w:val="28"/>
          <w:lang w:val="vi-VN" w:eastAsia="zh-CN"/>
          <w14:ligatures w14:val="standardContextual"/>
        </w:rPr>
        <w:t>Đáp ứng yêu cầu vệ sinh an toàn thực phẩm.</w:t>
      </w:r>
    </w:p>
    <w:p w14:paraId="0ED02265" w14:textId="77777777" w:rsidR="00434B14" w:rsidRPr="00434B14" w:rsidRDefault="00434B14" w:rsidP="00434B14">
      <w:pPr>
        <w:spacing w:after="0" w:line="288" w:lineRule="auto"/>
        <w:ind w:firstLine="720"/>
        <w:jc w:val="both"/>
        <w:rPr>
          <w:rFonts w:eastAsia="DengXian" w:cs="Times New Roman"/>
          <w:b/>
          <w:bCs/>
          <w:kern w:val="2"/>
          <w:szCs w:val="28"/>
          <w:lang w:val="vi-VN" w:eastAsia="zh-CN"/>
          <w14:ligatures w14:val="standardContextual"/>
        </w:rPr>
      </w:pPr>
      <w:r w:rsidRPr="00434B14">
        <w:rPr>
          <w:rFonts w:eastAsia="DengXian" w:cs="Times New Roman"/>
          <w:b/>
          <w:bCs/>
          <w:kern w:val="2"/>
          <w:szCs w:val="28"/>
          <w:u w:val="single"/>
          <w:lang w:eastAsia="zh-CN"/>
          <w14:ligatures w14:val="standardContextual"/>
        </w:rPr>
        <w:t xml:space="preserve">2. </w:t>
      </w:r>
      <w:r w:rsidRPr="00434B14">
        <w:rPr>
          <w:rFonts w:eastAsia="DengXian" w:cs="Times New Roman"/>
          <w:b/>
          <w:bCs/>
          <w:kern w:val="2"/>
          <w:szCs w:val="28"/>
          <w:u w:val="single"/>
          <w:lang w:val="vi-VN" w:eastAsia="zh-CN"/>
          <w14:ligatures w14:val="standardContextual"/>
        </w:rPr>
        <w:t>Đối với hàng hóa</w:t>
      </w:r>
      <w:r w:rsidRPr="00434B14">
        <w:rPr>
          <w:rFonts w:eastAsia="DengXian" w:cs="Times New Roman"/>
          <w:b/>
          <w:bCs/>
          <w:kern w:val="2"/>
          <w:szCs w:val="28"/>
          <w:lang w:val="vi-VN" w:eastAsia="zh-CN"/>
          <w14:ligatures w14:val="standardContextual"/>
        </w:rPr>
        <w:t>:</w:t>
      </w:r>
    </w:p>
    <w:p w14:paraId="61C4478B" w14:textId="77777777" w:rsidR="00434B14" w:rsidRPr="00434B14" w:rsidRDefault="00434B14" w:rsidP="00434B14">
      <w:pPr>
        <w:spacing w:after="0" w:line="288" w:lineRule="auto"/>
        <w:ind w:firstLine="720"/>
        <w:jc w:val="both"/>
        <w:rPr>
          <w:rFonts w:eastAsia="DengXian" w:cs="Times New Roman"/>
          <w:kern w:val="2"/>
          <w:szCs w:val="28"/>
          <w:lang w:val="vi-VN" w:eastAsia="zh-CN"/>
          <w14:ligatures w14:val="standardContextual"/>
        </w:rPr>
      </w:pPr>
      <w:r w:rsidRPr="00434B14">
        <w:rPr>
          <w:rFonts w:eastAsia="DengXian" w:cs="Times New Roman"/>
          <w:kern w:val="2"/>
          <w:szCs w:val="28"/>
          <w:lang w:val="vi-VN" w:eastAsia="zh-CN"/>
          <w14:ligatures w14:val="standardContextual"/>
        </w:rPr>
        <w:t xml:space="preserve">-  Nhà cung ứng phải báo giá cụ thể, chi tiết từng loại hàng hóa, có nhãn mác hàng hoá (nếu có), xuất xứ của hàng hoá, nhà sản xuất cụ thể của hàng hoá, hạn sử dụng theo quy định của nhà sản xuất, hạn sử dụng còn lại phải </w:t>
      </w:r>
      <w:r w:rsidRPr="00434B14">
        <w:rPr>
          <w:rFonts w:eastAsia="DengXian" w:cs="Times New Roman" w:hint="eastAsia"/>
          <w:kern w:val="2"/>
          <w:szCs w:val="28"/>
          <w:lang w:val="vi-VN" w:eastAsia="zh-CN"/>
          <w14:ligatures w14:val="standardContextual"/>
        </w:rPr>
        <w:t>≥</w:t>
      </w:r>
      <w:r w:rsidRPr="00434B14">
        <w:rPr>
          <w:rFonts w:eastAsia="DengXian" w:cs="Times New Roman"/>
          <w:kern w:val="2"/>
          <w:szCs w:val="28"/>
          <w:lang w:val="vi-VN" w:eastAsia="zh-CN"/>
          <w14:ligatures w14:val="standardContextual"/>
        </w:rPr>
        <w:t xml:space="preserve"> 2/3 hạn sử dụng.</w:t>
      </w:r>
    </w:p>
    <w:p w14:paraId="41F98AF2" w14:textId="77777777" w:rsidR="00434B14" w:rsidRPr="00434B14" w:rsidRDefault="00434B14" w:rsidP="00434B14">
      <w:pPr>
        <w:spacing w:after="0" w:line="288" w:lineRule="auto"/>
        <w:ind w:firstLine="720"/>
        <w:jc w:val="both"/>
        <w:rPr>
          <w:rFonts w:eastAsia="DengXian" w:cs="Times New Roman"/>
          <w:kern w:val="2"/>
          <w:szCs w:val="28"/>
          <w:lang w:val="vi-VN" w:eastAsia="zh-CN"/>
          <w14:ligatures w14:val="standardContextual"/>
        </w:rPr>
      </w:pPr>
      <w:r w:rsidRPr="00434B14">
        <w:rPr>
          <w:rFonts w:eastAsia="DengXian" w:cs="Times New Roman"/>
          <w:kern w:val="2"/>
          <w:szCs w:val="28"/>
          <w:lang w:val="vi-VN" w:eastAsia="zh-CN"/>
          <w14:ligatures w14:val="standardContextual"/>
        </w:rPr>
        <w:t>-   Bao bì sản phẩm hàng hoá phải thể hiện đầy đủ thông tin về: nhãn mác sản phẩm, ngày sản xuất, hạn sử dụng, thông tin của nhà sản xuất.</w:t>
      </w:r>
    </w:p>
    <w:p w14:paraId="1D542B86" w14:textId="77777777" w:rsidR="00434B14" w:rsidRPr="00434B14" w:rsidRDefault="00434B14" w:rsidP="00434B14">
      <w:pPr>
        <w:spacing w:after="0" w:line="288" w:lineRule="auto"/>
        <w:ind w:firstLine="720"/>
        <w:jc w:val="both"/>
        <w:rPr>
          <w:rFonts w:eastAsia="DengXian" w:cs="Times New Roman"/>
          <w:kern w:val="2"/>
          <w:szCs w:val="28"/>
          <w:lang w:eastAsia="zh-CN"/>
          <w14:ligatures w14:val="standardContextual"/>
        </w:rPr>
      </w:pPr>
      <w:r w:rsidRPr="00434B14">
        <w:rPr>
          <w:rFonts w:eastAsia="DengXian" w:cs="Times New Roman"/>
          <w:kern w:val="2"/>
          <w:szCs w:val="28"/>
          <w:lang w:val="vi-VN" w:eastAsia="zh-CN"/>
          <w14:ligatures w14:val="standardContextual"/>
        </w:rPr>
        <w:t>-  Trường hợp hàng hoá không đáp ứng yêu cầu chất lượng do nguyên nhân của nhà sản xuất thì nhà cung ứng phải cung cấp thay thế hàng hoá mới đạt yêu cầu chất lượng và thu hồi sản phẩm lỗi, thời gian cung cấp thay thế hàng hoá mới không quá 01 ngày kể từ thời điểm nhận được thông báo.</w:t>
      </w:r>
    </w:p>
    <w:p w14:paraId="411683B4" w14:textId="77777777" w:rsidR="00434B14" w:rsidRPr="00434B14" w:rsidRDefault="00434B14" w:rsidP="00434B14">
      <w:pPr>
        <w:spacing w:after="0" w:line="288" w:lineRule="auto"/>
        <w:ind w:firstLine="720"/>
        <w:jc w:val="both"/>
        <w:rPr>
          <w:rFonts w:eastAsia="DengXian" w:cs="Times New Roman"/>
          <w:kern w:val="2"/>
          <w:szCs w:val="28"/>
          <w:u w:val="single"/>
          <w:lang w:val="vi-VN" w:eastAsia="zh-CN"/>
          <w14:ligatures w14:val="standardContextual"/>
        </w:rPr>
      </w:pPr>
      <w:r w:rsidRPr="00434B14">
        <w:rPr>
          <w:rFonts w:eastAsia="DengXian" w:cs="Times New Roman"/>
          <w:b/>
          <w:bCs/>
          <w:kern w:val="2"/>
          <w:szCs w:val="28"/>
          <w:u w:val="single"/>
          <w:lang w:eastAsia="zh-CN"/>
          <w14:ligatures w14:val="standardContextual"/>
        </w:rPr>
        <w:t>3</w:t>
      </w:r>
      <w:r w:rsidRPr="00434B14">
        <w:rPr>
          <w:rFonts w:eastAsia="DengXian" w:cs="Times New Roman"/>
          <w:b/>
          <w:bCs/>
          <w:kern w:val="2"/>
          <w:szCs w:val="28"/>
          <w:u w:val="single"/>
          <w:lang w:val="vi-VN" w:eastAsia="zh-CN"/>
          <w14:ligatures w14:val="standardContextual"/>
        </w:rPr>
        <w:t>. Yêu cầu về giao hàng</w:t>
      </w:r>
    </w:p>
    <w:p w14:paraId="17C769EF" w14:textId="4A92F930" w:rsidR="00434B14" w:rsidRPr="00434B14" w:rsidRDefault="00434B14" w:rsidP="00434B14">
      <w:pPr>
        <w:spacing w:after="0" w:line="288" w:lineRule="auto"/>
        <w:ind w:firstLine="720"/>
        <w:jc w:val="both"/>
        <w:rPr>
          <w:rFonts w:eastAsia="DengXian" w:cs="Times New Roman"/>
          <w:kern w:val="2"/>
          <w:szCs w:val="28"/>
          <w:lang w:eastAsia="zh-CN"/>
          <w14:ligatures w14:val="standardContextual"/>
        </w:rPr>
      </w:pPr>
      <w:r w:rsidRPr="00434B14">
        <w:rPr>
          <w:rFonts w:eastAsia="DengXian" w:cs="Times New Roman"/>
          <w:kern w:val="2"/>
          <w:szCs w:val="28"/>
          <w:lang w:val="vi-VN" w:eastAsia="zh-CN"/>
          <w14:ligatures w14:val="standardContextual"/>
        </w:rPr>
        <w:t>- Địa điểm giao hàng:</w:t>
      </w:r>
      <w:r w:rsidRPr="00434B14">
        <w:rPr>
          <w:rFonts w:eastAsia="DengXian" w:cs="Times New Roman"/>
          <w:kern w:val="2"/>
          <w:szCs w:val="28"/>
          <w:lang w:eastAsia="zh-CN"/>
          <w14:ligatures w14:val="standardContextual"/>
        </w:rPr>
        <w:t xml:space="preserve"> Trường </w:t>
      </w:r>
      <w:r w:rsidR="002E5044">
        <w:rPr>
          <w:rFonts w:eastAsia="DengXian" w:cs="Times New Roman"/>
          <w:kern w:val="2"/>
          <w:szCs w:val="28"/>
          <w:lang w:eastAsia="zh-CN"/>
          <w14:ligatures w14:val="standardContextual"/>
        </w:rPr>
        <w:t>Mầm non An Bình</w:t>
      </w:r>
    </w:p>
    <w:p w14:paraId="5837AB9F" w14:textId="6ECDD007" w:rsidR="00434B14" w:rsidRPr="00434B14" w:rsidRDefault="00434B14" w:rsidP="00434B14">
      <w:pPr>
        <w:spacing w:after="0" w:line="288" w:lineRule="auto"/>
        <w:ind w:firstLine="720"/>
        <w:jc w:val="both"/>
        <w:rPr>
          <w:rFonts w:eastAsia="DengXian" w:cs="Times New Roman"/>
          <w:kern w:val="2"/>
          <w:szCs w:val="28"/>
          <w:lang w:eastAsia="zh-CN"/>
          <w14:ligatures w14:val="standardContextual"/>
        </w:rPr>
      </w:pPr>
      <w:r w:rsidRPr="00434B14">
        <w:rPr>
          <w:rFonts w:eastAsia="DengXian" w:cs="Times New Roman"/>
          <w:kern w:val="2"/>
          <w:szCs w:val="28"/>
          <w:lang w:val="vi-VN" w:eastAsia="zh-CN"/>
          <w14:ligatures w14:val="standardContextual"/>
        </w:rPr>
        <w:t xml:space="preserve">- Thời gian giao hàng: </w:t>
      </w:r>
      <w:r w:rsidR="002E5044">
        <w:rPr>
          <w:rFonts w:eastAsia="DengXian" w:cs="Times New Roman"/>
          <w:kern w:val="2"/>
          <w:szCs w:val="28"/>
          <w:lang w:eastAsia="zh-CN"/>
          <w14:ligatures w14:val="standardContextual"/>
        </w:rPr>
        <w:t>6</w:t>
      </w:r>
      <w:r w:rsidRPr="00434B14">
        <w:rPr>
          <w:rFonts w:eastAsia="DengXian" w:cs="Times New Roman"/>
          <w:kern w:val="2"/>
          <w:szCs w:val="28"/>
          <w:lang w:eastAsia="zh-CN"/>
          <w14:ligatures w14:val="standardContextual"/>
        </w:rPr>
        <w:t>h</w:t>
      </w:r>
      <w:r w:rsidR="002E5044">
        <w:rPr>
          <w:rFonts w:eastAsia="DengXian" w:cs="Times New Roman"/>
          <w:kern w:val="2"/>
          <w:szCs w:val="28"/>
          <w:lang w:eastAsia="zh-CN"/>
          <w14:ligatures w14:val="standardContextual"/>
        </w:rPr>
        <w:t>0</w:t>
      </w:r>
      <w:r w:rsidRPr="00434B14">
        <w:rPr>
          <w:rFonts w:eastAsia="DengXian" w:cs="Times New Roman"/>
          <w:kern w:val="2"/>
          <w:szCs w:val="28"/>
          <w:lang w:eastAsia="zh-CN"/>
          <w14:ligatures w14:val="standardContextual"/>
        </w:rPr>
        <w:t>0</w:t>
      </w:r>
      <w:r w:rsidR="002E5044">
        <w:rPr>
          <w:rFonts w:eastAsia="DengXian" w:cs="Times New Roman"/>
          <w:kern w:val="2"/>
          <w:szCs w:val="28"/>
          <w:lang w:eastAsia="zh-CN"/>
          <w14:ligatures w14:val="standardContextual"/>
        </w:rPr>
        <w:t>’</w:t>
      </w:r>
      <w:r w:rsidRPr="00434B14">
        <w:rPr>
          <w:rFonts w:eastAsia="DengXian" w:cs="Times New Roman"/>
          <w:kern w:val="2"/>
          <w:szCs w:val="28"/>
          <w:lang w:eastAsia="zh-CN"/>
          <w14:ligatures w14:val="standardContextual"/>
        </w:rPr>
        <w:t xml:space="preserve"> </w:t>
      </w:r>
      <w:r w:rsidR="002E5044">
        <w:rPr>
          <w:rFonts w:eastAsia="DengXian" w:cs="Times New Roman"/>
          <w:kern w:val="2"/>
          <w:szCs w:val="28"/>
          <w:lang w:eastAsia="zh-CN"/>
          <w14:ligatures w14:val="standardContextual"/>
        </w:rPr>
        <w:t>– 6h30’</w:t>
      </w:r>
      <w:r w:rsidRPr="00434B14">
        <w:rPr>
          <w:rFonts w:eastAsia="DengXian" w:cs="Times New Roman"/>
          <w:kern w:val="2"/>
          <w:szCs w:val="28"/>
          <w:lang w:eastAsia="zh-CN"/>
          <w14:ligatures w14:val="standardContextual"/>
        </w:rPr>
        <w:t xml:space="preserve"> sáng </w:t>
      </w:r>
      <w:r w:rsidR="002E5044">
        <w:rPr>
          <w:rFonts w:eastAsia="DengXian" w:cs="Times New Roman"/>
          <w:kern w:val="2"/>
          <w:szCs w:val="28"/>
          <w:lang w:eastAsia="zh-CN"/>
          <w14:ligatures w14:val="standardContextual"/>
        </w:rPr>
        <w:t>các ngày từ thứ 2 đến thứ 6 hàng tuần</w:t>
      </w:r>
    </w:p>
    <w:p w14:paraId="5E0F9B80" w14:textId="77777777" w:rsidR="002E5044" w:rsidRDefault="002E5044" w:rsidP="00434B14">
      <w:pPr>
        <w:spacing w:after="0" w:line="288" w:lineRule="auto"/>
        <w:ind w:firstLine="720"/>
        <w:jc w:val="both"/>
        <w:rPr>
          <w:rFonts w:eastAsia="DengXian" w:cs="Times New Roman"/>
          <w:kern w:val="2"/>
          <w:szCs w:val="28"/>
          <w:lang w:eastAsia="zh-CN"/>
          <w14:ligatures w14:val="standardContextual"/>
        </w:rPr>
      </w:pPr>
      <w:r w:rsidRPr="00434B14">
        <w:rPr>
          <w:rFonts w:eastAsia="DengXian" w:cs="Times New Roman"/>
          <w:kern w:val="2"/>
          <w:szCs w:val="28"/>
          <w:lang w:eastAsia="zh-CN"/>
          <w14:ligatures w14:val="standardContextual"/>
        </w:rPr>
        <w:t xml:space="preserve">Trường </w:t>
      </w:r>
      <w:r>
        <w:rPr>
          <w:rFonts w:eastAsia="DengXian" w:cs="Times New Roman"/>
          <w:kern w:val="2"/>
          <w:szCs w:val="28"/>
          <w:lang w:eastAsia="zh-CN"/>
          <w14:ligatures w14:val="standardContextual"/>
        </w:rPr>
        <w:t>Mầm non An Bình</w:t>
      </w:r>
      <w:r w:rsidRPr="00434B14">
        <w:rPr>
          <w:rFonts w:eastAsia="DengXian" w:cs="Times New Roman"/>
          <w:kern w:val="2"/>
          <w:szCs w:val="28"/>
          <w:lang w:val="vi-VN" w:eastAsia="zh-CN"/>
          <w14:ligatures w14:val="standardContextual"/>
        </w:rPr>
        <w:t xml:space="preserve"> </w:t>
      </w:r>
      <w:r w:rsidR="00434B14" w:rsidRPr="00434B14">
        <w:rPr>
          <w:rFonts w:eastAsia="DengXian" w:cs="Times New Roman"/>
          <w:kern w:val="2"/>
          <w:szCs w:val="28"/>
          <w:lang w:val="vi-VN" w:eastAsia="zh-CN"/>
          <w14:ligatures w14:val="standardContextual"/>
        </w:rPr>
        <w:t>trân trọng kính mời các đơn vị cung cấp báo giá cung cấp các loại thực phẩm, gửi hồ sơ chào giá về đơn vị</w:t>
      </w:r>
      <w:r w:rsidR="00434B14" w:rsidRPr="00434B14">
        <w:rPr>
          <w:rFonts w:eastAsia="DengXian" w:cs="Times New Roman"/>
          <w:kern w:val="2"/>
          <w:szCs w:val="28"/>
          <w:lang w:eastAsia="zh-CN"/>
          <w14:ligatures w14:val="standardContextual"/>
        </w:rPr>
        <w:t xml:space="preserve"> : </w:t>
      </w:r>
      <w:r w:rsidRPr="00434B14">
        <w:rPr>
          <w:rFonts w:eastAsia="DengXian" w:cs="Times New Roman"/>
          <w:kern w:val="2"/>
          <w:szCs w:val="28"/>
          <w:lang w:eastAsia="zh-CN"/>
          <w14:ligatures w14:val="standardContextual"/>
        </w:rPr>
        <w:t xml:space="preserve">Trường </w:t>
      </w:r>
      <w:r>
        <w:rPr>
          <w:rFonts w:eastAsia="DengXian" w:cs="Times New Roman"/>
          <w:kern w:val="2"/>
          <w:szCs w:val="28"/>
          <w:lang w:eastAsia="zh-CN"/>
          <w14:ligatures w14:val="standardContextual"/>
        </w:rPr>
        <w:t>Mầm non An Bình</w:t>
      </w:r>
      <w:r w:rsidRPr="00434B14">
        <w:rPr>
          <w:rFonts w:eastAsia="DengXian" w:cs="Times New Roman"/>
          <w:kern w:val="2"/>
          <w:szCs w:val="28"/>
          <w:lang w:val="vi-VN" w:eastAsia="zh-CN"/>
          <w14:ligatures w14:val="standardContextual"/>
        </w:rPr>
        <w:t xml:space="preserve"> </w:t>
      </w:r>
    </w:p>
    <w:p w14:paraId="5D8025F1" w14:textId="72EED838" w:rsidR="00434B14" w:rsidRPr="00434B14" w:rsidRDefault="00434B14" w:rsidP="00434B14">
      <w:pPr>
        <w:spacing w:after="0" w:line="288" w:lineRule="auto"/>
        <w:ind w:firstLine="720"/>
        <w:jc w:val="both"/>
        <w:rPr>
          <w:rFonts w:eastAsia="DengXian" w:cs="Times New Roman"/>
          <w:kern w:val="2"/>
          <w:szCs w:val="28"/>
          <w:lang w:val="vi-VN" w:eastAsia="zh-CN"/>
          <w14:ligatures w14:val="standardContextual"/>
        </w:rPr>
      </w:pPr>
      <w:r w:rsidRPr="00434B14">
        <w:rPr>
          <w:rFonts w:eastAsia="DengXian" w:cs="Times New Roman"/>
          <w:kern w:val="2"/>
          <w:szCs w:val="28"/>
          <w:lang w:val="vi-VN" w:eastAsia="zh-CN"/>
          <w14:ligatures w14:val="standardContextual"/>
        </w:rPr>
        <w:lastRenderedPageBreak/>
        <w:t xml:space="preserve">- Địa chỉ: </w:t>
      </w:r>
      <w:r w:rsidRPr="00434B14">
        <w:rPr>
          <w:rFonts w:eastAsia="DengXian" w:cs="Times New Roman"/>
          <w:kern w:val="2"/>
          <w:szCs w:val="28"/>
          <w:lang w:eastAsia="zh-CN"/>
          <w14:ligatures w14:val="standardContextual"/>
        </w:rPr>
        <w:t xml:space="preserve">Thôn </w:t>
      </w:r>
      <w:r w:rsidR="002E5044">
        <w:rPr>
          <w:rFonts w:eastAsia="DengXian" w:cs="Times New Roman"/>
          <w:kern w:val="2"/>
          <w:szCs w:val="28"/>
          <w:lang w:eastAsia="zh-CN"/>
          <w14:ligatures w14:val="standardContextual"/>
        </w:rPr>
        <w:t>An Đ</w:t>
      </w:r>
      <w:r w:rsidRPr="00434B14">
        <w:rPr>
          <w:rFonts w:eastAsia="DengXian" w:cs="Times New Roman"/>
          <w:kern w:val="2"/>
          <w:szCs w:val="28"/>
          <w:lang w:eastAsia="zh-CN"/>
          <w14:ligatures w14:val="standardContextual"/>
        </w:rPr>
        <w:t xml:space="preserve">ông, xã </w:t>
      </w:r>
      <w:r w:rsidR="002E5044">
        <w:rPr>
          <w:rFonts w:eastAsia="DengXian" w:cs="Times New Roman"/>
          <w:kern w:val="2"/>
          <w:szCs w:val="28"/>
          <w:lang w:eastAsia="zh-CN"/>
          <w14:ligatures w14:val="standardContextual"/>
        </w:rPr>
        <w:t xml:space="preserve">An </w:t>
      </w:r>
      <w:r w:rsidR="00F11768">
        <w:rPr>
          <w:rFonts w:eastAsia="DengXian" w:cs="Times New Roman"/>
          <w:kern w:val="2"/>
          <w:szCs w:val="28"/>
          <w:lang w:eastAsia="zh-CN"/>
          <w14:ligatures w14:val="standardContextual"/>
        </w:rPr>
        <w:t>Phú</w:t>
      </w:r>
      <w:r w:rsidRPr="00434B14">
        <w:rPr>
          <w:rFonts w:eastAsia="DengXian" w:cs="Times New Roman"/>
          <w:kern w:val="2"/>
          <w:szCs w:val="28"/>
          <w:lang w:eastAsia="zh-CN"/>
          <w14:ligatures w14:val="standardContextual"/>
        </w:rPr>
        <w:t xml:space="preserve">, </w:t>
      </w:r>
      <w:r w:rsidR="00F11768">
        <w:rPr>
          <w:rFonts w:eastAsia="DengXian" w:cs="Times New Roman"/>
          <w:kern w:val="2"/>
          <w:szCs w:val="28"/>
          <w:lang w:eastAsia="zh-CN"/>
          <w14:ligatures w14:val="standardContextual"/>
        </w:rPr>
        <w:t>Thành phố Hải Phòng</w:t>
      </w:r>
      <w:r w:rsidRPr="00434B14">
        <w:rPr>
          <w:rFonts w:eastAsia="DengXian" w:cs="Times New Roman"/>
          <w:kern w:val="2"/>
          <w:szCs w:val="28"/>
          <w:lang w:eastAsia="zh-CN"/>
          <w14:ligatures w14:val="standardContextual"/>
        </w:rPr>
        <w:t>. Thời gian:</w:t>
      </w:r>
      <w:r w:rsidRPr="00434B14">
        <w:rPr>
          <w:rFonts w:eastAsia="DengXian" w:cs="Times New Roman"/>
          <w:kern w:val="2"/>
          <w:szCs w:val="28"/>
          <w:lang w:val="vi-VN" w:eastAsia="zh-CN"/>
          <w14:ligatures w14:val="standardContextual"/>
        </w:rPr>
        <w:t xml:space="preserve"> trước </w:t>
      </w:r>
      <w:r w:rsidRPr="00F11768">
        <w:rPr>
          <w:rFonts w:eastAsia="DengXian" w:cs="Times New Roman"/>
          <w:color w:val="FF0000"/>
          <w:kern w:val="2"/>
          <w:szCs w:val="28"/>
          <w:lang w:eastAsia="zh-CN"/>
          <w14:ligatures w14:val="standardContextual"/>
        </w:rPr>
        <w:t>17</w:t>
      </w:r>
      <w:r w:rsidRPr="00F11768">
        <w:rPr>
          <w:rFonts w:eastAsia="DengXian" w:cs="Times New Roman"/>
          <w:color w:val="FF0000"/>
          <w:kern w:val="2"/>
          <w:szCs w:val="28"/>
          <w:lang w:val="vi-VN" w:eastAsia="zh-CN"/>
          <w14:ligatures w14:val="standardContextual"/>
        </w:rPr>
        <w:t xml:space="preserve">h00 ngày </w:t>
      </w:r>
      <w:r w:rsidRPr="00F11768">
        <w:rPr>
          <w:rFonts w:eastAsia="DengXian" w:cs="Times New Roman"/>
          <w:color w:val="FF0000"/>
          <w:kern w:val="2"/>
          <w:szCs w:val="28"/>
          <w:lang w:eastAsia="zh-CN"/>
          <w14:ligatures w14:val="standardContextual"/>
        </w:rPr>
        <w:t>2</w:t>
      </w:r>
      <w:r w:rsidR="005A797E">
        <w:rPr>
          <w:rFonts w:eastAsia="DengXian" w:cs="Times New Roman"/>
          <w:color w:val="FF0000"/>
          <w:kern w:val="2"/>
          <w:szCs w:val="28"/>
          <w:lang w:eastAsia="zh-CN"/>
          <w14:ligatures w14:val="standardContextual"/>
        </w:rPr>
        <w:t>6</w:t>
      </w:r>
      <w:r w:rsidRPr="00F11768">
        <w:rPr>
          <w:rFonts w:eastAsia="DengXian" w:cs="Times New Roman"/>
          <w:color w:val="FF0000"/>
          <w:kern w:val="2"/>
          <w:szCs w:val="28"/>
          <w:lang w:val="vi-VN" w:eastAsia="zh-CN"/>
          <w14:ligatures w14:val="standardContextual"/>
        </w:rPr>
        <w:t>/</w:t>
      </w:r>
      <w:r w:rsidRPr="00F11768">
        <w:rPr>
          <w:rFonts w:eastAsia="DengXian" w:cs="Times New Roman"/>
          <w:color w:val="FF0000"/>
          <w:kern w:val="2"/>
          <w:szCs w:val="28"/>
          <w:lang w:eastAsia="zh-CN"/>
          <w14:ligatures w14:val="standardContextual"/>
        </w:rPr>
        <w:t>0</w:t>
      </w:r>
      <w:r w:rsidR="005A797E">
        <w:rPr>
          <w:rFonts w:eastAsia="DengXian" w:cs="Times New Roman"/>
          <w:color w:val="FF0000"/>
          <w:kern w:val="2"/>
          <w:szCs w:val="28"/>
          <w:lang w:eastAsia="zh-CN"/>
          <w14:ligatures w14:val="standardContextual"/>
        </w:rPr>
        <w:t>8</w:t>
      </w:r>
      <w:r w:rsidRPr="00F11768">
        <w:rPr>
          <w:rFonts w:eastAsia="DengXian" w:cs="Times New Roman"/>
          <w:color w:val="FF0000"/>
          <w:kern w:val="2"/>
          <w:szCs w:val="28"/>
          <w:lang w:val="vi-VN" w:eastAsia="zh-CN"/>
          <w14:ligatures w14:val="standardContextual"/>
        </w:rPr>
        <w:t>/2025</w:t>
      </w:r>
      <w:r w:rsidRPr="00434B14">
        <w:rPr>
          <w:rFonts w:eastAsia="DengXian" w:cs="Times New Roman"/>
          <w:kern w:val="2"/>
          <w:szCs w:val="28"/>
          <w:lang w:val="vi-VN" w:eastAsia="zh-CN"/>
          <w14:ligatures w14:val="standardContextual"/>
        </w:rPr>
        <w:t>. Hồ sơ chào giá bao gồm các tài liệu sau:</w:t>
      </w:r>
    </w:p>
    <w:p w14:paraId="183C6864" w14:textId="77777777" w:rsidR="00434B14" w:rsidRPr="00434B14" w:rsidRDefault="00434B14" w:rsidP="00434B14">
      <w:pPr>
        <w:spacing w:after="0" w:line="288" w:lineRule="auto"/>
        <w:ind w:firstLine="720"/>
        <w:jc w:val="both"/>
        <w:rPr>
          <w:rFonts w:eastAsia="DengXian" w:cs="Times New Roman"/>
          <w:kern w:val="2"/>
          <w:szCs w:val="28"/>
          <w:lang w:val="vi-VN" w:eastAsia="zh-CN"/>
          <w14:ligatures w14:val="standardContextual"/>
        </w:rPr>
      </w:pPr>
      <w:r w:rsidRPr="00434B14">
        <w:rPr>
          <w:rFonts w:eastAsia="DengXian" w:cs="Times New Roman"/>
          <w:kern w:val="2"/>
          <w:szCs w:val="28"/>
          <w:lang w:val="vi-VN" w:eastAsia="zh-CN"/>
          <w14:ligatures w14:val="standardContextual"/>
        </w:rPr>
        <w:t>+ Hồ sơ năng lực: Bản sao công chứng đăng ký kinh doanh, mô tả khái quát năng lực kinh nghiệm của đơn vị cung ứng,</w:t>
      </w:r>
    </w:p>
    <w:p w14:paraId="607D9600" w14:textId="77777777" w:rsidR="00434B14" w:rsidRPr="00434B14" w:rsidRDefault="00434B14" w:rsidP="00434B14">
      <w:pPr>
        <w:spacing w:after="0" w:line="288" w:lineRule="auto"/>
        <w:ind w:firstLine="720"/>
        <w:jc w:val="both"/>
        <w:rPr>
          <w:rFonts w:eastAsia="DengXian" w:cs="Times New Roman"/>
          <w:kern w:val="2"/>
          <w:szCs w:val="28"/>
          <w:lang w:val="vi-VN" w:eastAsia="zh-CN"/>
          <w14:ligatures w14:val="standardContextual"/>
        </w:rPr>
      </w:pPr>
      <w:r w:rsidRPr="00434B14">
        <w:rPr>
          <w:rFonts w:eastAsia="DengXian" w:cs="Times New Roman"/>
          <w:kern w:val="2"/>
          <w:szCs w:val="28"/>
          <w:lang w:val="vi-VN" w:eastAsia="zh-CN"/>
          <w14:ligatures w14:val="standardContextual"/>
        </w:rPr>
        <w:t>+ Thư chào giá các mặt hàng</w:t>
      </w:r>
      <w:r w:rsidRPr="00434B14">
        <w:rPr>
          <w:rFonts w:eastAsia="DengXian" w:cs="Times New Roman"/>
          <w:kern w:val="2"/>
          <w:szCs w:val="28"/>
          <w:lang w:eastAsia="zh-CN"/>
          <w14:ligatures w14:val="standardContextual"/>
        </w:rPr>
        <w:t xml:space="preserve"> </w:t>
      </w:r>
      <w:r w:rsidRPr="00434B14">
        <w:rPr>
          <w:rFonts w:eastAsia="DengXian" w:cs="Times New Roman"/>
          <w:kern w:val="2"/>
          <w:szCs w:val="28"/>
          <w:lang w:val="vi-VN" w:eastAsia="zh-CN"/>
          <w14:ligatures w14:val="standardContextual"/>
        </w:rPr>
        <w:t>thực phẩm, hàng hóa, dịch vụ</w:t>
      </w:r>
      <w:r w:rsidRPr="00434B14">
        <w:rPr>
          <w:rFonts w:eastAsia="DengXian" w:cs="Times New Roman"/>
          <w:kern w:val="2"/>
          <w:szCs w:val="28"/>
          <w:lang w:eastAsia="zh-CN"/>
          <w14:ligatures w14:val="standardContextual"/>
        </w:rPr>
        <w:t xml:space="preserve"> </w:t>
      </w:r>
      <w:r w:rsidRPr="00434B14">
        <w:rPr>
          <w:rFonts w:eastAsia="DengXian" w:cs="Times New Roman"/>
          <w:kern w:val="2"/>
          <w:szCs w:val="28"/>
          <w:lang w:val="vi-VN" w:eastAsia="zh-CN"/>
          <w14:ligatures w14:val="standardContextual"/>
        </w:rPr>
        <w:t>theo các nội dung yêu cầu báo giá trên.</w:t>
      </w:r>
    </w:p>
    <w:p w14:paraId="4CF05764" w14:textId="77777777" w:rsidR="00434B14" w:rsidRPr="00434B14" w:rsidRDefault="00434B14" w:rsidP="00434B14">
      <w:pPr>
        <w:spacing w:after="0" w:line="288" w:lineRule="auto"/>
        <w:ind w:firstLine="720"/>
        <w:jc w:val="both"/>
        <w:rPr>
          <w:rFonts w:eastAsia="DengXian" w:cs="Times New Roman"/>
          <w:kern w:val="2"/>
          <w:szCs w:val="28"/>
          <w:lang w:eastAsia="zh-CN"/>
          <w14:ligatures w14:val="standardContextual"/>
        </w:rPr>
      </w:pPr>
      <w:r w:rsidRPr="00434B14">
        <w:rPr>
          <w:rFonts w:eastAsia="DengXian" w:cs="Times New Roman"/>
          <w:kern w:val="2"/>
          <w:szCs w:val="28"/>
          <w:lang w:val="vi-VN" w:eastAsia="zh-CN"/>
          <w14:ligatures w14:val="standardContextual"/>
        </w:rPr>
        <w:t xml:space="preserve">Rất mong nhận được sự quan tâm và tham gia chào giá từ phía đơn vị cung cấp dịch vụ. </w:t>
      </w:r>
      <w:r w:rsidRPr="00434B14">
        <w:rPr>
          <w:rFonts w:eastAsia="DengXian" w:cs="Times New Roman"/>
          <w:kern w:val="2"/>
          <w:szCs w:val="28"/>
          <w:lang w:eastAsia="zh-CN"/>
          <w14:ligatures w14:val="standardContextual"/>
        </w:rPr>
        <w:t>Trân trọng cảm ơn!</w:t>
      </w:r>
    </w:p>
    <w:p w14:paraId="3B55658E" w14:textId="77777777" w:rsidR="00434B14" w:rsidRPr="00434B14" w:rsidRDefault="00434B14" w:rsidP="00434B14">
      <w:pPr>
        <w:spacing w:after="0" w:line="288" w:lineRule="auto"/>
        <w:ind w:firstLine="720"/>
        <w:jc w:val="both"/>
        <w:rPr>
          <w:rFonts w:eastAsia="DengXian" w:cs="Times New Roman"/>
          <w:kern w:val="2"/>
          <w:szCs w:val="28"/>
          <w:lang w:eastAsia="zh-CN"/>
          <w14:ligatures w14:val="standardContextua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70"/>
      </w:tblGrid>
      <w:tr w:rsidR="00434B14" w:rsidRPr="00434B14" w14:paraId="0AE0E250" w14:textId="77777777" w:rsidTr="00F829B7">
        <w:tc>
          <w:tcPr>
            <w:tcW w:w="4816" w:type="dxa"/>
          </w:tcPr>
          <w:p w14:paraId="5625C456" w14:textId="77777777" w:rsidR="00434B14" w:rsidRPr="00434B14" w:rsidRDefault="00434B14" w:rsidP="00434B14">
            <w:pPr>
              <w:ind w:firstLine="720"/>
              <w:jc w:val="both"/>
              <w:rPr>
                <w:rFonts w:cs="Times New Roman"/>
                <w:i/>
                <w:iCs/>
                <w:szCs w:val="28"/>
              </w:rPr>
            </w:pPr>
          </w:p>
          <w:p w14:paraId="01EA0996" w14:textId="77777777" w:rsidR="00434B14" w:rsidRPr="00434B14" w:rsidRDefault="00434B14" w:rsidP="00434B14">
            <w:pPr>
              <w:jc w:val="both"/>
              <w:rPr>
                <w:rFonts w:cs="Times New Roman"/>
                <w:i/>
                <w:iCs/>
                <w:szCs w:val="28"/>
              </w:rPr>
            </w:pPr>
          </w:p>
        </w:tc>
        <w:tc>
          <w:tcPr>
            <w:tcW w:w="4815" w:type="dxa"/>
          </w:tcPr>
          <w:p w14:paraId="0A7E7A04" w14:textId="4FE9C9E3" w:rsidR="00434B14" w:rsidRDefault="005A797E" w:rsidP="00434B14">
            <w:pPr>
              <w:jc w:val="center"/>
              <w:rPr>
                <w:rFonts w:cs="Times New Roman"/>
                <w:b/>
                <w:bCs/>
                <w:szCs w:val="28"/>
              </w:rPr>
            </w:pPr>
            <w:r>
              <w:rPr>
                <w:rFonts w:cs="Times New Roman"/>
                <w:b/>
                <w:bCs/>
                <w:szCs w:val="28"/>
              </w:rPr>
              <w:t>HIỆU TRƯỞNG</w:t>
            </w:r>
          </w:p>
          <w:p w14:paraId="56F2F8E2" w14:textId="77777777" w:rsidR="005A797E" w:rsidRDefault="005A797E" w:rsidP="00434B14">
            <w:pPr>
              <w:jc w:val="center"/>
              <w:rPr>
                <w:rFonts w:cs="Times New Roman"/>
                <w:b/>
                <w:bCs/>
                <w:szCs w:val="28"/>
              </w:rPr>
            </w:pPr>
          </w:p>
          <w:p w14:paraId="18C2BBA1" w14:textId="77777777" w:rsidR="005A797E" w:rsidRDefault="005A797E" w:rsidP="00434B14">
            <w:pPr>
              <w:jc w:val="center"/>
              <w:rPr>
                <w:rFonts w:cs="Times New Roman"/>
                <w:b/>
                <w:bCs/>
                <w:szCs w:val="28"/>
              </w:rPr>
            </w:pPr>
          </w:p>
          <w:p w14:paraId="3918D2D9" w14:textId="6BD9D3A7" w:rsidR="005A797E" w:rsidRDefault="00235923" w:rsidP="00434B14">
            <w:pPr>
              <w:jc w:val="center"/>
              <w:rPr>
                <w:rFonts w:cs="Times New Roman"/>
                <w:b/>
                <w:bCs/>
                <w:szCs w:val="28"/>
              </w:rPr>
            </w:pPr>
            <w:r>
              <w:rPr>
                <w:rFonts w:cs="Times New Roman"/>
                <w:b/>
                <w:bCs/>
                <w:szCs w:val="28"/>
              </w:rPr>
              <w:t>(Đã ký)</w:t>
            </w:r>
            <w:bookmarkStart w:id="3" w:name="_GoBack"/>
            <w:bookmarkEnd w:id="3"/>
          </w:p>
          <w:p w14:paraId="085DAAEC" w14:textId="77777777" w:rsidR="005A797E" w:rsidRDefault="005A797E" w:rsidP="00434B14">
            <w:pPr>
              <w:jc w:val="center"/>
              <w:rPr>
                <w:rFonts w:cs="Times New Roman"/>
                <w:b/>
                <w:bCs/>
                <w:szCs w:val="28"/>
              </w:rPr>
            </w:pPr>
          </w:p>
          <w:p w14:paraId="01A4D686" w14:textId="77777777" w:rsidR="005A797E" w:rsidRDefault="005A797E" w:rsidP="00434B14">
            <w:pPr>
              <w:jc w:val="center"/>
              <w:rPr>
                <w:rFonts w:cs="Times New Roman"/>
                <w:b/>
                <w:bCs/>
                <w:szCs w:val="28"/>
              </w:rPr>
            </w:pPr>
          </w:p>
          <w:p w14:paraId="2BC68DA6" w14:textId="7B34F145" w:rsidR="005A797E" w:rsidRPr="00434B14" w:rsidRDefault="005A797E" w:rsidP="00434B14">
            <w:pPr>
              <w:jc w:val="center"/>
              <w:rPr>
                <w:rFonts w:cs="Times New Roman"/>
                <w:b/>
                <w:bCs/>
                <w:szCs w:val="28"/>
              </w:rPr>
            </w:pPr>
            <w:r>
              <w:rPr>
                <w:rFonts w:cs="Times New Roman"/>
                <w:b/>
                <w:bCs/>
                <w:szCs w:val="28"/>
              </w:rPr>
              <w:t>Nguyễn Thị Liên</w:t>
            </w:r>
          </w:p>
          <w:p w14:paraId="311B999D" w14:textId="77777777" w:rsidR="00434B14" w:rsidRPr="00434B14" w:rsidRDefault="00434B14" w:rsidP="00434B14">
            <w:pPr>
              <w:jc w:val="center"/>
              <w:rPr>
                <w:rFonts w:cs="Times New Roman"/>
                <w:i/>
                <w:iCs/>
                <w:szCs w:val="28"/>
              </w:rPr>
            </w:pPr>
          </w:p>
        </w:tc>
      </w:tr>
    </w:tbl>
    <w:p w14:paraId="7056C9D3" w14:textId="4242D3C3" w:rsidR="00434B14" w:rsidRPr="00434B14" w:rsidRDefault="00434B14" w:rsidP="00434B14">
      <w:pPr>
        <w:spacing w:after="0" w:line="240" w:lineRule="auto"/>
        <w:ind w:firstLine="720"/>
        <w:jc w:val="both"/>
        <w:rPr>
          <w:rFonts w:eastAsia="DengXian" w:cs="Times New Roman"/>
          <w:i/>
          <w:iCs/>
          <w:kern w:val="2"/>
          <w:szCs w:val="28"/>
          <w:lang w:eastAsia="zh-CN"/>
          <w14:ligatures w14:val="standardContextual"/>
        </w:rPr>
      </w:pPr>
    </w:p>
    <w:p w14:paraId="4C899308" w14:textId="77777777" w:rsidR="00434B14" w:rsidRPr="00434B14" w:rsidRDefault="00434B14" w:rsidP="00434B14">
      <w:pPr>
        <w:spacing w:after="0" w:line="240" w:lineRule="auto"/>
        <w:ind w:firstLine="720"/>
        <w:jc w:val="both"/>
        <w:rPr>
          <w:rFonts w:eastAsia="DengXian" w:cs="Times New Roman"/>
          <w:i/>
          <w:iCs/>
          <w:kern w:val="2"/>
          <w:szCs w:val="28"/>
          <w:lang w:eastAsia="zh-CN"/>
          <w14:ligatures w14:val="standardContextual"/>
        </w:rPr>
      </w:pPr>
    </w:p>
    <w:p w14:paraId="54DA8760" w14:textId="77777777" w:rsidR="00434B14" w:rsidRPr="00434B14" w:rsidRDefault="00434B14" w:rsidP="00434B14">
      <w:pPr>
        <w:spacing w:after="0" w:line="240" w:lineRule="auto"/>
        <w:ind w:firstLine="720"/>
        <w:jc w:val="both"/>
        <w:rPr>
          <w:rFonts w:eastAsia="DengXian" w:cs="Times New Roman"/>
          <w:i/>
          <w:iCs/>
          <w:kern w:val="2"/>
          <w:szCs w:val="28"/>
          <w:lang w:eastAsia="zh-CN"/>
          <w14:ligatures w14:val="standardContextual"/>
        </w:rPr>
      </w:pPr>
    </w:p>
    <w:p w14:paraId="5E88562C" w14:textId="77777777" w:rsidR="00434B14" w:rsidRPr="00434B14" w:rsidRDefault="00434B14" w:rsidP="00434B14">
      <w:pPr>
        <w:spacing w:after="0" w:line="240" w:lineRule="auto"/>
        <w:ind w:firstLine="720"/>
        <w:jc w:val="both"/>
        <w:rPr>
          <w:rFonts w:eastAsia="DengXian" w:cs="Times New Roman"/>
          <w:i/>
          <w:iCs/>
          <w:kern w:val="2"/>
          <w:szCs w:val="28"/>
          <w:lang w:eastAsia="zh-CN"/>
          <w14:ligatures w14:val="standardContextual"/>
        </w:rPr>
      </w:pPr>
    </w:p>
    <w:p w14:paraId="2F5ED032" w14:textId="77777777" w:rsidR="00434B14" w:rsidRPr="00434B14" w:rsidRDefault="00434B14" w:rsidP="00434B14">
      <w:pPr>
        <w:spacing w:after="0" w:line="240" w:lineRule="auto"/>
        <w:ind w:firstLine="720"/>
        <w:jc w:val="both"/>
        <w:rPr>
          <w:rFonts w:eastAsia="DengXian" w:cs="Times New Roman"/>
          <w:i/>
          <w:iCs/>
          <w:kern w:val="2"/>
          <w:szCs w:val="28"/>
          <w:lang w:eastAsia="zh-CN"/>
          <w14:ligatures w14:val="standardContextual"/>
        </w:rPr>
      </w:pPr>
    </w:p>
    <w:p w14:paraId="6365CB74" w14:textId="77777777" w:rsidR="00434B14" w:rsidRPr="00434B14" w:rsidRDefault="00434B14" w:rsidP="00434B14">
      <w:pPr>
        <w:spacing w:after="0" w:line="240" w:lineRule="auto"/>
        <w:ind w:firstLine="720"/>
        <w:jc w:val="both"/>
        <w:rPr>
          <w:rFonts w:eastAsia="DengXian" w:cs="Times New Roman"/>
          <w:i/>
          <w:iCs/>
          <w:kern w:val="2"/>
          <w:szCs w:val="28"/>
          <w:lang w:eastAsia="zh-CN"/>
          <w14:ligatures w14:val="standardContextual"/>
        </w:rPr>
      </w:pPr>
    </w:p>
    <w:p w14:paraId="533B114F" w14:textId="77777777" w:rsidR="00434B14" w:rsidRPr="00434B14" w:rsidRDefault="00434B14" w:rsidP="00434B14">
      <w:pPr>
        <w:spacing w:after="0" w:line="240" w:lineRule="auto"/>
        <w:ind w:firstLine="720"/>
        <w:jc w:val="both"/>
        <w:rPr>
          <w:rFonts w:eastAsia="DengXian" w:cs="Times New Roman"/>
          <w:i/>
          <w:iCs/>
          <w:kern w:val="2"/>
          <w:szCs w:val="28"/>
          <w:lang w:eastAsia="zh-CN"/>
          <w14:ligatures w14:val="standardContextual"/>
        </w:rPr>
      </w:pPr>
    </w:p>
    <w:p w14:paraId="1C13DA52" w14:textId="77777777" w:rsidR="00434B14" w:rsidRPr="00434B14" w:rsidRDefault="00434B14" w:rsidP="00434B14">
      <w:pPr>
        <w:spacing w:after="0" w:line="240" w:lineRule="auto"/>
        <w:ind w:firstLine="720"/>
        <w:jc w:val="both"/>
        <w:rPr>
          <w:rFonts w:eastAsia="DengXian" w:cs="Times New Roman"/>
          <w:i/>
          <w:iCs/>
          <w:kern w:val="2"/>
          <w:szCs w:val="28"/>
          <w:lang w:eastAsia="zh-CN"/>
          <w14:ligatures w14:val="standardContextual"/>
        </w:rPr>
      </w:pPr>
    </w:p>
    <w:p w14:paraId="59DF6CDC" w14:textId="77777777" w:rsidR="006F4E70" w:rsidRPr="00434B14" w:rsidRDefault="006F4E70" w:rsidP="00434B14"/>
    <w:sectPr w:rsidR="006F4E70" w:rsidRPr="00434B14" w:rsidSect="00F30AD8">
      <w:headerReference w:type="default" r:id="rId9"/>
      <w:pgSz w:w="11907" w:h="16840" w:code="9"/>
      <w:pgMar w:top="1134" w:right="1134" w:bottom="1134" w:left="1701" w:header="567"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71F80" w14:textId="77777777" w:rsidR="00B32278" w:rsidRDefault="00B32278" w:rsidP="005606A4">
      <w:pPr>
        <w:spacing w:after="0" w:line="240" w:lineRule="auto"/>
      </w:pPr>
      <w:r>
        <w:separator/>
      </w:r>
    </w:p>
  </w:endnote>
  <w:endnote w:type="continuationSeparator" w:id="0">
    <w:p w14:paraId="0926532F" w14:textId="77777777" w:rsidR="00B32278" w:rsidRDefault="00B32278" w:rsidP="00560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02BA5" w14:textId="77777777" w:rsidR="00B32278" w:rsidRDefault="00B32278" w:rsidP="005606A4">
      <w:pPr>
        <w:spacing w:after="0" w:line="240" w:lineRule="auto"/>
      </w:pPr>
      <w:r>
        <w:separator/>
      </w:r>
    </w:p>
  </w:footnote>
  <w:footnote w:type="continuationSeparator" w:id="0">
    <w:p w14:paraId="75CAC387" w14:textId="77777777" w:rsidR="00B32278" w:rsidRDefault="00B32278" w:rsidP="005606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2014649060"/>
      <w:docPartObj>
        <w:docPartGallery w:val="Page Numbers (Top of Page)"/>
        <w:docPartUnique/>
      </w:docPartObj>
    </w:sdtPr>
    <w:sdtEndPr>
      <w:rPr>
        <w:noProof/>
      </w:rPr>
    </w:sdtEndPr>
    <w:sdtContent>
      <w:p w14:paraId="2EF8659D" w14:textId="77777777" w:rsidR="005606A4" w:rsidRPr="00FF3080" w:rsidRDefault="00B80694" w:rsidP="00F32672">
        <w:pPr>
          <w:pStyle w:val="Header"/>
          <w:tabs>
            <w:tab w:val="left" w:pos="5130"/>
          </w:tabs>
          <w:jc w:val="center"/>
          <w:rPr>
            <w:sz w:val="26"/>
            <w:szCs w:val="26"/>
          </w:rPr>
        </w:pPr>
        <w:r w:rsidRPr="00FF3080">
          <w:rPr>
            <w:sz w:val="26"/>
            <w:szCs w:val="26"/>
          </w:rPr>
          <w:fldChar w:fldCharType="begin"/>
        </w:r>
        <w:r w:rsidR="005606A4" w:rsidRPr="00FF3080">
          <w:rPr>
            <w:sz w:val="26"/>
            <w:szCs w:val="26"/>
          </w:rPr>
          <w:instrText xml:space="preserve"> PAGE   \* MERGEFORMAT </w:instrText>
        </w:r>
        <w:r w:rsidRPr="00FF3080">
          <w:rPr>
            <w:sz w:val="26"/>
            <w:szCs w:val="26"/>
          </w:rPr>
          <w:fldChar w:fldCharType="separate"/>
        </w:r>
        <w:r w:rsidR="00235923">
          <w:rPr>
            <w:noProof/>
            <w:sz w:val="26"/>
            <w:szCs w:val="26"/>
          </w:rPr>
          <w:t>3</w:t>
        </w:r>
        <w:r w:rsidRPr="00FF3080">
          <w:rPr>
            <w:noProof/>
            <w:sz w:val="26"/>
            <w:szCs w:val="26"/>
          </w:rPr>
          <w:fldChar w:fldCharType="end"/>
        </w:r>
      </w:p>
    </w:sdtContent>
  </w:sdt>
  <w:p w14:paraId="0A5F091C" w14:textId="77777777" w:rsidR="005606A4" w:rsidRPr="00FF3080" w:rsidRDefault="005606A4">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656D8"/>
    <w:multiLevelType w:val="hybridMultilevel"/>
    <w:tmpl w:val="97FAFF74"/>
    <w:lvl w:ilvl="0" w:tplc="5D8AF5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63428F"/>
    <w:multiLevelType w:val="hybridMultilevel"/>
    <w:tmpl w:val="35767872"/>
    <w:lvl w:ilvl="0" w:tplc="69AEB0C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7F762C02"/>
    <w:multiLevelType w:val="hybridMultilevel"/>
    <w:tmpl w:val="DDA48BD4"/>
    <w:lvl w:ilvl="0" w:tplc="0E16B8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353"/>
    <w:rsid w:val="00016BC5"/>
    <w:rsid w:val="000261C9"/>
    <w:rsid w:val="00031754"/>
    <w:rsid w:val="0003648A"/>
    <w:rsid w:val="00041500"/>
    <w:rsid w:val="00043507"/>
    <w:rsid w:val="00050FC3"/>
    <w:rsid w:val="000557FE"/>
    <w:rsid w:val="00062E13"/>
    <w:rsid w:val="00066106"/>
    <w:rsid w:val="000723BD"/>
    <w:rsid w:val="0007400C"/>
    <w:rsid w:val="00081232"/>
    <w:rsid w:val="00082A58"/>
    <w:rsid w:val="00083CEB"/>
    <w:rsid w:val="00094593"/>
    <w:rsid w:val="0009633D"/>
    <w:rsid w:val="000A5EDC"/>
    <w:rsid w:val="000B4B41"/>
    <w:rsid w:val="000B6D01"/>
    <w:rsid w:val="000C4EC2"/>
    <w:rsid w:val="000E65B8"/>
    <w:rsid w:val="000F1C99"/>
    <w:rsid w:val="000F4BA5"/>
    <w:rsid w:val="00101DE0"/>
    <w:rsid w:val="001148D7"/>
    <w:rsid w:val="0012299F"/>
    <w:rsid w:val="0012482E"/>
    <w:rsid w:val="00126B30"/>
    <w:rsid w:val="00127F45"/>
    <w:rsid w:val="00146DAA"/>
    <w:rsid w:val="00156702"/>
    <w:rsid w:val="00161925"/>
    <w:rsid w:val="001661D7"/>
    <w:rsid w:val="0017662E"/>
    <w:rsid w:val="001830D4"/>
    <w:rsid w:val="00184EFA"/>
    <w:rsid w:val="001958AB"/>
    <w:rsid w:val="001B01AE"/>
    <w:rsid w:val="001B4FFE"/>
    <w:rsid w:val="001B6244"/>
    <w:rsid w:val="001B7B2D"/>
    <w:rsid w:val="001C1149"/>
    <w:rsid w:val="001D56B8"/>
    <w:rsid w:val="001E7E0A"/>
    <w:rsid w:val="001F3153"/>
    <w:rsid w:val="002062B5"/>
    <w:rsid w:val="00225CA8"/>
    <w:rsid w:val="00235923"/>
    <w:rsid w:val="002420B3"/>
    <w:rsid w:val="00244E19"/>
    <w:rsid w:val="00251F82"/>
    <w:rsid w:val="002570E5"/>
    <w:rsid w:val="00262F5D"/>
    <w:rsid w:val="00271C48"/>
    <w:rsid w:val="0028569B"/>
    <w:rsid w:val="00287EED"/>
    <w:rsid w:val="00290B0B"/>
    <w:rsid w:val="002A01E3"/>
    <w:rsid w:val="002B45DE"/>
    <w:rsid w:val="002D08F5"/>
    <w:rsid w:val="002D0B9F"/>
    <w:rsid w:val="002D15EE"/>
    <w:rsid w:val="002D7D66"/>
    <w:rsid w:val="002E5044"/>
    <w:rsid w:val="002E59AA"/>
    <w:rsid w:val="00300ABA"/>
    <w:rsid w:val="0030654C"/>
    <w:rsid w:val="00313CFA"/>
    <w:rsid w:val="00324636"/>
    <w:rsid w:val="003253E9"/>
    <w:rsid w:val="00335B5D"/>
    <w:rsid w:val="00344154"/>
    <w:rsid w:val="00347B3E"/>
    <w:rsid w:val="003518AF"/>
    <w:rsid w:val="00362353"/>
    <w:rsid w:val="0036501B"/>
    <w:rsid w:val="00374114"/>
    <w:rsid w:val="00387AD4"/>
    <w:rsid w:val="00395FB8"/>
    <w:rsid w:val="003A6029"/>
    <w:rsid w:val="003B0295"/>
    <w:rsid w:val="003B0CEB"/>
    <w:rsid w:val="003B6407"/>
    <w:rsid w:val="003C169C"/>
    <w:rsid w:val="003C2265"/>
    <w:rsid w:val="003D159F"/>
    <w:rsid w:val="003E731E"/>
    <w:rsid w:val="003F17C2"/>
    <w:rsid w:val="003F5FE4"/>
    <w:rsid w:val="00403FD9"/>
    <w:rsid w:val="0040442C"/>
    <w:rsid w:val="00410F54"/>
    <w:rsid w:val="00413418"/>
    <w:rsid w:val="00421FA1"/>
    <w:rsid w:val="004326FE"/>
    <w:rsid w:val="00434B14"/>
    <w:rsid w:val="004844EA"/>
    <w:rsid w:val="004944A6"/>
    <w:rsid w:val="00497911"/>
    <w:rsid w:val="00497A1B"/>
    <w:rsid w:val="004A1A6E"/>
    <w:rsid w:val="004A246B"/>
    <w:rsid w:val="004A48D5"/>
    <w:rsid w:val="004D26D4"/>
    <w:rsid w:val="004D3F1A"/>
    <w:rsid w:val="004E289C"/>
    <w:rsid w:val="004E41F0"/>
    <w:rsid w:val="004E4688"/>
    <w:rsid w:val="004F370D"/>
    <w:rsid w:val="004F4744"/>
    <w:rsid w:val="004F4DE9"/>
    <w:rsid w:val="005102ED"/>
    <w:rsid w:val="005108B0"/>
    <w:rsid w:val="005145F0"/>
    <w:rsid w:val="0051735F"/>
    <w:rsid w:val="005301FF"/>
    <w:rsid w:val="00536EED"/>
    <w:rsid w:val="00543F5D"/>
    <w:rsid w:val="00545567"/>
    <w:rsid w:val="005530D6"/>
    <w:rsid w:val="005606A4"/>
    <w:rsid w:val="00562D71"/>
    <w:rsid w:val="0058082C"/>
    <w:rsid w:val="00591018"/>
    <w:rsid w:val="005A1BDB"/>
    <w:rsid w:val="005A2279"/>
    <w:rsid w:val="005A797E"/>
    <w:rsid w:val="005B1200"/>
    <w:rsid w:val="005C7D3E"/>
    <w:rsid w:val="005E45DB"/>
    <w:rsid w:val="005E711F"/>
    <w:rsid w:val="005F422B"/>
    <w:rsid w:val="0060216A"/>
    <w:rsid w:val="0060759B"/>
    <w:rsid w:val="006148D3"/>
    <w:rsid w:val="006159CD"/>
    <w:rsid w:val="00620C66"/>
    <w:rsid w:val="006229D0"/>
    <w:rsid w:val="00623A12"/>
    <w:rsid w:val="006515C6"/>
    <w:rsid w:val="00664C13"/>
    <w:rsid w:val="006943A9"/>
    <w:rsid w:val="006C29B8"/>
    <w:rsid w:val="006C5BD2"/>
    <w:rsid w:val="006D31D0"/>
    <w:rsid w:val="006D5716"/>
    <w:rsid w:val="006E3E30"/>
    <w:rsid w:val="006E5143"/>
    <w:rsid w:val="006F39ED"/>
    <w:rsid w:val="006F4CB7"/>
    <w:rsid w:val="006F4E70"/>
    <w:rsid w:val="00701F92"/>
    <w:rsid w:val="007039E8"/>
    <w:rsid w:val="00703DB4"/>
    <w:rsid w:val="007052BE"/>
    <w:rsid w:val="00713988"/>
    <w:rsid w:val="007239D7"/>
    <w:rsid w:val="00727668"/>
    <w:rsid w:val="00730E97"/>
    <w:rsid w:val="00735049"/>
    <w:rsid w:val="007377A2"/>
    <w:rsid w:val="007451C0"/>
    <w:rsid w:val="007473D0"/>
    <w:rsid w:val="007617B8"/>
    <w:rsid w:val="00762536"/>
    <w:rsid w:val="00765690"/>
    <w:rsid w:val="00767AAB"/>
    <w:rsid w:val="00796193"/>
    <w:rsid w:val="007B04BB"/>
    <w:rsid w:val="007D397E"/>
    <w:rsid w:val="007F5922"/>
    <w:rsid w:val="00801C29"/>
    <w:rsid w:val="00803C14"/>
    <w:rsid w:val="00810871"/>
    <w:rsid w:val="008209F1"/>
    <w:rsid w:val="008223A2"/>
    <w:rsid w:val="008301B4"/>
    <w:rsid w:val="00836B25"/>
    <w:rsid w:val="008412B7"/>
    <w:rsid w:val="0084255C"/>
    <w:rsid w:val="008441F3"/>
    <w:rsid w:val="00847890"/>
    <w:rsid w:val="00854EB3"/>
    <w:rsid w:val="0088268D"/>
    <w:rsid w:val="0089114C"/>
    <w:rsid w:val="00893F36"/>
    <w:rsid w:val="0089616F"/>
    <w:rsid w:val="008A64A3"/>
    <w:rsid w:val="008B74EA"/>
    <w:rsid w:val="008C5D1D"/>
    <w:rsid w:val="008C769B"/>
    <w:rsid w:val="008D62EC"/>
    <w:rsid w:val="008D725D"/>
    <w:rsid w:val="008F1A0A"/>
    <w:rsid w:val="008F511D"/>
    <w:rsid w:val="008F74E0"/>
    <w:rsid w:val="00903F1E"/>
    <w:rsid w:val="00911DFE"/>
    <w:rsid w:val="00912BC1"/>
    <w:rsid w:val="0091400D"/>
    <w:rsid w:val="00914034"/>
    <w:rsid w:val="00925D60"/>
    <w:rsid w:val="00941052"/>
    <w:rsid w:val="00967AAA"/>
    <w:rsid w:val="00971909"/>
    <w:rsid w:val="009763C6"/>
    <w:rsid w:val="0098247A"/>
    <w:rsid w:val="00984EA5"/>
    <w:rsid w:val="0099349E"/>
    <w:rsid w:val="00995980"/>
    <w:rsid w:val="009A13DB"/>
    <w:rsid w:val="009B3648"/>
    <w:rsid w:val="009B6DF2"/>
    <w:rsid w:val="009D0C54"/>
    <w:rsid w:val="009E6FE6"/>
    <w:rsid w:val="009F0F3B"/>
    <w:rsid w:val="009F3F88"/>
    <w:rsid w:val="009F4D7F"/>
    <w:rsid w:val="00A35F4C"/>
    <w:rsid w:val="00A375EE"/>
    <w:rsid w:val="00A40E34"/>
    <w:rsid w:val="00A53977"/>
    <w:rsid w:val="00A57BC4"/>
    <w:rsid w:val="00A73BDD"/>
    <w:rsid w:val="00A7648F"/>
    <w:rsid w:val="00A80858"/>
    <w:rsid w:val="00A81DD5"/>
    <w:rsid w:val="00A8443F"/>
    <w:rsid w:val="00A9402B"/>
    <w:rsid w:val="00AA1B50"/>
    <w:rsid w:val="00AB18A3"/>
    <w:rsid w:val="00AB57A9"/>
    <w:rsid w:val="00AC4C21"/>
    <w:rsid w:val="00AD192C"/>
    <w:rsid w:val="00AD71B9"/>
    <w:rsid w:val="00B03FB0"/>
    <w:rsid w:val="00B11FF5"/>
    <w:rsid w:val="00B14D4E"/>
    <w:rsid w:val="00B23624"/>
    <w:rsid w:val="00B268F0"/>
    <w:rsid w:val="00B27F56"/>
    <w:rsid w:val="00B32278"/>
    <w:rsid w:val="00B40690"/>
    <w:rsid w:val="00B40721"/>
    <w:rsid w:val="00B456AF"/>
    <w:rsid w:val="00B563D0"/>
    <w:rsid w:val="00B6277F"/>
    <w:rsid w:val="00B64172"/>
    <w:rsid w:val="00B65545"/>
    <w:rsid w:val="00B80694"/>
    <w:rsid w:val="00B807E7"/>
    <w:rsid w:val="00B8314B"/>
    <w:rsid w:val="00BA0ABF"/>
    <w:rsid w:val="00BA19C9"/>
    <w:rsid w:val="00BA5864"/>
    <w:rsid w:val="00BB0B4C"/>
    <w:rsid w:val="00BB2AC8"/>
    <w:rsid w:val="00BE664A"/>
    <w:rsid w:val="00BE6ADF"/>
    <w:rsid w:val="00BF3DFF"/>
    <w:rsid w:val="00C02A3B"/>
    <w:rsid w:val="00C062BA"/>
    <w:rsid w:val="00C20444"/>
    <w:rsid w:val="00C23AE8"/>
    <w:rsid w:val="00C36F47"/>
    <w:rsid w:val="00C37AB7"/>
    <w:rsid w:val="00C37C12"/>
    <w:rsid w:val="00C40607"/>
    <w:rsid w:val="00C57CD5"/>
    <w:rsid w:val="00C67D55"/>
    <w:rsid w:val="00C83FB6"/>
    <w:rsid w:val="00C860BA"/>
    <w:rsid w:val="00C95BC3"/>
    <w:rsid w:val="00C96CF6"/>
    <w:rsid w:val="00CA3DE0"/>
    <w:rsid w:val="00CC1F8A"/>
    <w:rsid w:val="00CC5909"/>
    <w:rsid w:val="00CE1B5B"/>
    <w:rsid w:val="00CE3283"/>
    <w:rsid w:val="00CF134F"/>
    <w:rsid w:val="00D074CD"/>
    <w:rsid w:val="00D247EC"/>
    <w:rsid w:val="00D26F77"/>
    <w:rsid w:val="00D26FE3"/>
    <w:rsid w:val="00D305A8"/>
    <w:rsid w:val="00D32440"/>
    <w:rsid w:val="00D40DA7"/>
    <w:rsid w:val="00D46841"/>
    <w:rsid w:val="00D47E53"/>
    <w:rsid w:val="00D54F87"/>
    <w:rsid w:val="00D55CB8"/>
    <w:rsid w:val="00D575F3"/>
    <w:rsid w:val="00D7041E"/>
    <w:rsid w:val="00D839EE"/>
    <w:rsid w:val="00DA78BF"/>
    <w:rsid w:val="00DB3682"/>
    <w:rsid w:val="00DB4491"/>
    <w:rsid w:val="00DC6C8B"/>
    <w:rsid w:val="00DD0A4D"/>
    <w:rsid w:val="00DD2AE0"/>
    <w:rsid w:val="00DE3BF7"/>
    <w:rsid w:val="00DE54BD"/>
    <w:rsid w:val="00E04E17"/>
    <w:rsid w:val="00E12953"/>
    <w:rsid w:val="00E16552"/>
    <w:rsid w:val="00E24921"/>
    <w:rsid w:val="00E3255D"/>
    <w:rsid w:val="00E34861"/>
    <w:rsid w:val="00E60790"/>
    <w:rsid w:val="00E706B5"/>
    <w:rsid w:val="00E755A5"/>
    <w:rsid w:val="00E820FA"/>
    <w:rsid w:val="00E82FAE"/>
    <w:rsid w:val="00E840F7"/>
    <w:rsid w:val="00E8550A"/>
    <w:rsid w:val="00EA4CFB"/>
    <w:rsid w:val="00ED2C72"/>
    <w:rsid w:val="00ED74A9"/>
    <w:rsid w:val="00EE2211"/>
    <w:rsid w:val="00EE3F2C"/>
    <w:rsid w:val="00F00ADC"/>
    <w:rsid w:val="00F05DED"/>
    <w:rsid w:val="00F1161F"/>
    <w:rsid w:val="00F11768"/>
    <w:rsid w:val="00F30AD8"/>
    <w:rsid w:val="00F32672"/>
    <w:rsid w:val="00F50FF7"/>
    <w:rsid w:val="00F53882"/>
    <w:rsid w:val="00F66D6F"/>
    <w:rsid w:val="00F70C26"/>
    <w:rsid w:val="00F72C3B"/>
    <w:rsid w:val="00F82018"/>
    <w:rsid w:val="00F90C2E"/>
    <w:rsid w:val="00F9168C"/>
    <w:rsid w:val="00F948AB"/>
    <w:rsid w:val="00FA160E"/>
    <w:rsid w:val="00FA4209"/>
    <w:rsid w:val="00FA5BE4"/>
    <w:rsid w:val="00FA5F68"/>
    <w:rsid w:val="00FB33C8"/>
    <w:rsid w:val="00FB4D99"/>
    <w:rsid w:val="00FB618E"/>
    <w:rsid w:val="00FC0C04"/>
    <w:rsid w:val="00FC5952"/>
    <w:rsid w:val="00FD0435"/>
    <w:rsid w:val="00FD34C2"/>
    <w:rsid w:val="00FE2A11"/>
    <w:rsid w:val="00FE2E13"/>
    <w:rsid w:val="00FE5A06"/>
    <w:rsid w:val="00FF3080"/>
    <w:rsid w:val="00FF4CE1"/>
    <w:rsid w:val="00FF67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F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C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23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3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418"/>
    <w:rPr>
      <w:rFonts w:ascii="Tahoma" w:hAnsi="Tahoma" w:cs="Tahoma"/>
      <w:sz w:val="16"/>
      <w:szCs w:val="16"/>
    </w:rPr>
  </w:style>
  <w:style w:type="character" w:styleId="Hyperlink">
    <w:name w:val="Hyperlink"/>
    <w:basedOn w:val="DefaultParagraphFont"/>
    <w:uiPriority w:val="99"/>
    <w:unhideWhenUsed/>
    <w:rsid w:val="001958AB"/>
    <w:rPr>
      <w:color w:val="0000FF" w:themeColor="hyperlink"/>
      <w:u w:val="single"/>
    </w:rPr>
  </w:style>
  <w:style w:type="paragraph" w:customStyle="1" w:styleId="CharCharChar">
    <w:name w:val="Char Char Char"/>
    <w:basedOn w:val="Normal"/>
    <w:autoRedefine/>
    <w:rsid w:val="00713988"/>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sz w:val="22"/>
      <w:lang w:val="en-GB" w:eastAsia="zh-CN"/>
    </w:rPr>
  </w:style>
  <w:style w:type="paragraph" w:styleId="ListParagraph">
    <w:name w:val="List Paragraph"/>
    <w:basedOn w:val="Normal"/>
    <w:link w:val="ListParagraphChar"/>
    <w:uiPriority w:val="34"/>
    <w:qFormat/>
    <w:rsid w:val="00713988"/>
    <w:pPr>
      <w:ind w:left="720"/>
      <w:contextualSpacing/>
    </w:pPr>
  </w:style>
  <w:style w:type="character" w:customStyle="1" w:styleId="ListParagraphChar">
    <w:name w:val="List Paragraph Char"/>
    <w:link w:val="ListParagraph"/>
    <w:uiPriority w:val="34"/>
    <w:rsid w:val="00FE5A06"/>
  </w:style>
  <w:style w:type="paragraph" w:styleId="Header">
    <w:name w:val="header"/>
    <w:basedOn w:val="Normal"/>
    <w:link w:val="HeaderChar"/>
    <w:uiPriority w:val="99"/>
    <w:unhideWhenUsed/>
    <w:rsid w:val="00560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6A4"/>
  </w:style>
  <w:style w:type="paragraph" w:styleId="Footer">
    <w:name w:val="footer"/>
    <w:basedOn w:val="Normal"/>
    <w:link w:val="FooterChar"/>
    <w:uiPriority w:val="99"/>
    <w:unhideWhenUsed/>
    <w:rsid w:val="00560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6A4"/>
  </w:style>
  <w:style w:type="paragraph" w:styleId="NormalWeb">
    <w:name w:val="Normal (Web)"/>
    <w:basedOn w:val="Normal"/>
    <w:uiPriority w:val="99"/>
    <w:unhideWhenUsed/>
    <w:rsid w:val="0012482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050FC3"/>
    <w:rPr>
      <w:i/>
      <w:iCs/>
    </w:rPr>
  </w:style>
  <w:style w:type="paragraph" w:styleId="NoSpacing">
    <w:name w:val="No Spacing"/>
    <w:uiPriority w:val="1"/>
    <w:qFormat/>
    <w:rsid w:val="00B807E7"/>
    <w:pPr>
      <w:spacing w:after="0" w:line="240" w:lineRule="auto"/>
    </w:pPr>
  </w:style>
  <w:style w:type="character" w:styleId="Strong">
    <w:name w:val="Strong"/>
    <w:basedOn w:val="DefaultParagraphFont"/>
    <w:uiPriority w:val="22"/>
    <w:qFormat/>
    <w:rsid w:val="0099349E"/>
    <w:rPr>
      <w:b/>
      <w:bCs/>
    </w:rPr>
  </w:style>
  <w:style w:type="table" w:customStyle="1" w:styleId="TableGrid1">
    <w:name w:val="Table Grid1"/>
    <w:basedOn w:val="TableNormal"/>
    <w:next w:val="TableGrid"/>
    <w:uiPriority w:val="39"/>
    <w:rsid w:val="00434B14"/>
    <w:pPr>
      <w:spacing w:after="0" w:line="240" w:lineRule="auto"/>
    </w:pPr>
    <w:rPr>
      <w:rFonts w:eastAsia="DengXian"/>
      <w:kern w:val="2"/>
      <w:lang w:eastAsia="zh-C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C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23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3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418"/>
    <w:rPr>
      <w:rFonts w:ascii="Tahoma" w:hAnsi="Tahoma" w:cs="Tahoma"/>
      <w:sz w:val="16"/>
      <w:szCs w:val="16"/>
    </w:rPr>
  </w:style>
  <w:style w:type="character" w:styleId="Hyperlink">
    <w:name w:val="Hyperlink"/>
    <w:basedOn w:val="DefaultParagraphFont"/>
    <w:uiPriority w:val="99"/>
    <w:unhideWhenUsed/>
    <w:rsid w:val="001958AB"/>
    <w:rPr>
      <w:color w:val="0000FF" w:themeColor="hyperlink"/>
      <w:u w:val="single"/>
    </w:rPr>
  </w:style>
  <w:style w:type="paragraph" w:customStyle="1" w:styleId="CharCharChar">
    <w:name w:val="Char Char Char"/>
    <w:basedOn w:val="Normal"/>
    <w:autoRedefine/>
    <w:rsid w:val="00713988"/>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sz w:val="22"/>
      <w:lang w:val="en-GB" w:eastAsia="zh-CN"/>
    </w:rPr>
  </w:style>
  <w:style w:type="paragraph" w:styleId="ListParagraph">
    <w:name w:val="List Paragraph"/>
    <w:basedOn w:val="Normal"/>
    <w:link w:val="ListParagraphChar"/>
    <w:uiPriority w:val="34"/>
    <w:qFormat/>
    <w:rsid w:val="00713988"/>
    <w:pPr>
      <w:ind w:left="720"/>
      <w:contextualSpacing/>
    </w:pPr>
  </w:style>
  <w:style w:type="character" w:customStyle="1" w:styleId="ListParagraphChar">
    <w:name w:val="List Paragraph Char"/>
    <w:link w:val="ListParagraph"/>
    <w:uiPriority w:val="34"/>
    <w:rsid w:val="00FE5A06"/>
  </w:style>
  <w:style w:type="paragraph" w:styleId="Header">
    <w:name w:val="header"/>
    <w:basedOn w:val="Normal"/>
    <w:link w:val="HeaderChar"/>
    <w:uiPriority w:val="99"/>
    <w:unhideWhenUsed/>
    <w:rsid w:val="00560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6A4"/>
  </w:style>
  <w:style w:type="paragraph" w:styleId="Footer">
    <w:name w:val="footer"/>
    <w:basedOn w:val="Normal"/>
    <w:link w:val="FooterChar"/>
    <w:uiPriority w:val="99"/>
    <w:unhideWhenUsed/>
    <w:rsid w:val="00560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6A4"/>
  </w:style>
  <w:style w:type="paragraph" w:styleId="NormalWeb">
    <w:name w:val="Normal (Web)"/>
    <w:basedOn w:val="Normal"/>
    <w:uiPriority w:val="99"/>
    <w:unhideWhenUsed/>
    <w:rsid w:val="0012482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050FC3"/>
    <w:rPr>
      <w:i/>
      <w:iCs/>
    </w:rPr>
  </w:style>
  <w:style w:type="paragraph" w:styleId="NoSpacing">
    <w:name w:val="No Spacing"/>
    <w:uiPriority w:val="1"/>
    <w:qFormat/>
    <w:rsid w:val="00B807E7"/>
    <w:pPr>
      <w:spacing w:after="0" w:line="240" w:lineRule="auto"/>
    </w:pPr>
  </w:style>
  <w:style w:type="character" w:styleId="Strong">
    <w:name w:val="Strong"/>
    <w:basedOn w:val="DefaultParagraphFont"/>
    <w:uiPriority w:val="22"/>
    <w:qFormat/>
    <w:rsid w:val="0099349E"/>
    <w:rPr>
      <w:b/>
      <w:bCs/>
    </w:rPr>
  </w:style>
  <w:style w:type="table" w:customStyle="1" w:styleId="TableGrid1">
    <w:name w:val="Table Grid1"/>
    <w:basedOn w:val="TableNormal"/>
    <w:next w:val="TableGrid"/>
    <w:uiPriority w:val="39"/>
    <w:rsid w:val="00434B14"/>
    <w:pPr>
      <w:spacing w:after="0" w:line="240" w:lineRule="auto"/>
    </w:pPr>
    <w:rPr>
      <w:rFonts w:eastAsia="DengXian"/>
      <w:kern w:val="2"/>
      <w:lang w:eastAsia="zh-C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71361">
      <w:bodyDiv w:val="1"/>
      <w:marLeft w:val="0"/>
      <w:marRight w:val="0"/>
      <w:marTop w:val="0"/>
      <w:marBottom w:val="0"/>
      <w:divBdr>
        <w:top w:val="none" w:sz="0" w:space="0" w:color="auto"/>
        <w:left w:val="none" w:sz="0" w:space="0" w:color="auto"/>
        <w:bottom w:val="none" w:sz="0" w:space="0" w:color="auto"/>
        <w:right w:val="none" w:sz="0" w:space="0" w:color="auto"/>
      </w:divBdr>
    </w:div>
    <w:div w:id="191961721">
      <w:bodyDiv w:val="1"/>
      <w:marLeft w:val="0"/>
      <w:marRight w:val="0"/>
      <w:marTop w:val="0"/>
      <w:marBottom w:val="0"/>
      <w:divBdr>
        <w:top w:val="none" w:sz="0" w:space="0" w:color="auto"/>
        <w:left w:val="none" w:sz="0" w:space="0" w:color="auto"/>
        <w:bottom w:val="none" w:sz="0" w:space="0" w:color="auto"/>
        <w:right w:val="none" w:sz="0" w:space="0" w:color="auto"/>
      </w:divBdr>
    </w:div>
    <w:div w:id="280377692">
      <w:bodyDiv w:val="1"/>
      <w:marLeft w:val="0"/>
      <w:marRight w:val="0"/>
      <w:marTop w:val="0"/>
      <w:marBottom w:val="0"/>
      <w:divBdr>
        <w:top w:val="none" w:sz="0" w:space="0" w:color="auto"/>
        <w:left w:val="none" w:sz="0" w:space="0" w:color="auto"/>
        <w:bottom w:val="none" w:sz="0" w:space="0" w:color="auto"/>
        <w:right w:val="none" w:sz="0" w:space="0" w:color="auto"/>
      </w:divBdr>
    </w:div>
    <w:div w:id="334265786">
      <w:bodyDiv w:val="1"/>
      <w:marLeft w:val="0"/>
      <w:marRight w:val="0"/>
      <w:marTop w:val="0"/>
      <w:marBottom w:val="0"/>
      <w:divBdr>
        <w:top w:val="none" w:sz="0" w:space="0" w:color="auto"/>
        <w:left w:val="none" w:sz="0" w:space="0" w:color="auto"/>
        <w:bottom w:val="none" w:sz="0" w:space="0" w:color="auto"/>
        <w:right w:val="none" w:sz="0" w:space="0" w:color="auto"/>
      </w:divBdr>
    </w:div>
    <w:div w:id="343285636">
      <w:bodyDiv w:val="1"/>
      <w:marLeft w:val="0"/>
      <w:marRight w:val="0"/>
      <w:marTop w:val="0"/>
      <w:marBottom w:val="0"/>
      <w:divBdr>
        <w:top w:val="none" w:sz="0" w:space="0" w:color="auto"/>
        <w:left w:val="none" w:sz="0" w:space="0" w:color="auto"/>
        <w:bottom w:val="none" w:sz="0" w:space="0" w:color="auto"/>
        <w:right w:val="none" w:sz="0" w:space="0" w:color="auto"/>
      </w:divBdr>
    </w:div>
    <w:div w:id="966207491">
      <w:bodyDiv w:val="1"/>
      <w:marLeft w:val="0"/>
      <w:marRight w:val="0"/>
      <w:marTop w:val="0"/>
      <w:marBottom w:val="0"/>
      <w:divBdr>
        <w:top w:val="none" w:sz="0" w:space="0" w:color="auto"/>
        <w:left w:val="none" w:sz="0" w:space="0" w:color="auto"/>
        <w:bottom w:val="none" w:sz="0" w:space="0" w:color="auto"/>
        <w:right w:val="none" w:sz="0" w:space="0" w:color="auto"/>
      </w:divBdr>
    </w:div>
    <w:div w:id="1618875011">
      <w:bodyDiv w:val="1"/>
      <w:marLeft w:val="0"/>
      <w:marRight w:val="0"/>
      <w:marTop w:val="0"/>
      <w:marBottom w:val="0"/>
      <w:divBdr>
        <w:top w:val="none" w:sz="0" w:space="0" w:color="auto"/>
        <w:left w:val="none" w:sz="0" w:space="0" w:color="auto"/>
        <w:bottom w:val="none" w:sz="0" w:space="0" w:color="auto"/>
        <w:right w:val="none" w:sz="0" w:space="0" w:color="auto"/>
      </w:divBdr>
    </w:div>
    <w:div w:id="1910731512">
      <w:bodyDiv w:val="1"/>
      <w:marLeft w:val="0"/>
      <w:marRight w:val="0"/>
      <w:marTop w:val="0"/>
      <w:marBottom w:val="0"/>
      <w:divBdr>
        <w:top w:val="none" w:sz="0" w:space="0" w:color="auto"/>
        <w:left w:val="none" w:sz="0" w:space="0" w:color="auto"/>
        <w:bottom w:val="none" w:sz="0" w:space="0" w:color="auto"/>
        <w:right w:val="none" w:sz="0" w:space="0" w:color="auto"/>
      </w:divBdr>
    </w:div>
    <w:div w:id="1920213065">
      <w:bodyDiv w:val="1"/>
      <w:marLeft w:val="0"/>
      <w:marRight w:val="0"/>
      <w:marTop w:val="0"/>
      <w:marBottom w:val="0"/>
      <w:divBdr>
        <w:top w:val="none" w:sz="0" w:space="0" w:color="auto"/>
        <w:left w:val="none" w:sz="0" w:space="0" w:color="auto"/>
        <w:bottom w:val="none" w:sz="0" w:space="0" w:color="auto"/>
        <w:right w:val="none" w:sz="0" w:space="0" w:color="auto"/>
      </w:divBdr>
    </w:div>
    <w:div w:id="1930312966">
      <w:bodyDiv w:val="1"/>
      <w:marLeft w:val="0"/>
      <w:marRight w:val="0"/>
      <w:marTop w:val="0"/>
      <w:marBottom w:val="0"/>
      <w:divBdr>
        <w:top w:val="none" w:sz="0" w:space="0" w:color="auto"/>
        <w:left w:val="none" w:sz="0" w:space="0" w:color="auto"/>
        <w:bottom w:val="none" w:sz="0" w:space="0" w:color="auto"/>
        <w:right w:val="none" w:sz="0" w:space="0" w:color="auto"/>
      </w:divBdr>
    </w:div>
    <w:div w:id="195312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E5132-E460-4248-81E6-0D847AC52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MN An Binh</cp:lastModifiedBy>
  <cp:revision>68</cp:revision>
  <cp:lastPrinted>2025-08-25T02:51:00Z</cp:lastPrinted>
  <dcterms:created xsi:type="dcterms:W3CDTF">2023-12-14T10:19:00Z</dcterms:created>
  <dcterms:modified xsi:type="dcterms:W3CDTF">2025-08-25T07:47:00Z</dcterms:modified>
</cp:coreProperties>
</file>