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CE64" w14:textId="77777777" w:rsidR="006E4C11" w:rsidRPr="00E03F92" w:rsidRDefault="00E03F92" w:rsidP="00E03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92">
        <w:rPr>
          <w:rFonts w:ascii="Times New Roman" w:hAnsi="Times New Roman" w:cs="Times New Roman"/>
          <w:b/>
          <w:sz w:val="28"/>
          <w:szCs w:val="28"/>
        </w:rPr>
        <w:t>KẾT QUẢ HOẠT ĐỘNG GIÁO DỤC NĂM 2023-2024</w:t>
      </w:r>
    </w:p>
    <w:p w14:paraId="5E1DB71B" w14:textId="77777777" w:rsidR="00E03F92" w:rsidRPr="00E03F92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3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 Thông tin về kết quả thực hiện nuôi dưỡng, chăm sóc, giáo dục trẻ em của năm học trước:</w:t>
      </w:r>
      <w:r w:rsidR="00416B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Khoản 2,3 Điều 7)</w:t>
      </w:r>
    </w:p>
    <w:p w14:paraId="35066C6A" w14:textId="3C32B5BD" w:rsidR="00E03F92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-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Tổng số trẻ em; 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5279DDAC" w14:textId="24926715" w:rsidR="00E03F92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ổng số nhóm, lớp;</w:t>
      </w:r>
      <w:r w:rsidR="00D6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2839EE0C" w14:textId="7621E9FA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ố trẻ em tính bình quân/nhóm, lớp (hoặc nhóm, lớp ghép);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27,3 trẻ</w:t>
      </w:r>
    </w:p>
    <w:p w14:paraId="516DFEAD" w14:textId="77777777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trẻ em học nhóm, lớp ghép (n</w:t>
      </w:r>
      <w:bookmarkStart w:id="0" w:name="_GoBack"/>
      <w:bookmarkEnd w:id="0"/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ếu có);</w:t>
      </w:r>
    </w:p>
    <w:p w14:paraId="03D01528" w14:textId="128B79FC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c) Số trẻ em học 02 buổi/ngày;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60C85EFE" w14:textId="19DBF875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d) Số trẻ em được tổ chức ăn bán trú;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01F130B6" w14:textId="7B686787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đ) Số trẻ em được theo dõi sức khỏe bằng biểu đồ tăng trưởng và kiểm tra sức khỏe định kỳ;</w:t>
      </w:r>
      <w:r w:rsidR="00416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1CE661F4" w14:textId="657ECC8C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e) Kết quả thực hiện phổ cập giáo dục mầm non cho trẻ em 05 tuổi;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129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4D488B15" w14:textId="77777777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g) Số trẻ em khuyết tật.</w:t>
      </w:r>
    </w:p>
    <w:p w14:paraId="730C935F" w14:textId="77777777" w:rsidR="00E03F92" w:rsidRPr="00D009B7" w:rsidRDefault="00E03F92" w:rsidP="00E03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3. Cơ sở giáo dục thực hiện chương trình giáo dục của nước ngoài hoặc chương trình giáo dục tích hợp thực hiện công khai thêm nội dung: số lượng trẻ em đang học (chia theo số lượng trẻ em là người Việt Nam và số lượng trẻ em là người nước ngoài).</w:t>
      </w:r>
    </w:p>
    <w:p w14:paraId="447E8F2F" w14:textId="77777777" w:rsidR="00D62178" w:rsidRP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Thông tin về kết quả giáo dục thực tế của năm học trước:</w:t>
      </w:r>
      <w:r w:rsidR="00416B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khoản 2,3 Điều 9)</w:t>
      </w:r>
    </w:p>
    <w:p w14:paraId="4647D8AA" w14:textId="72809BBF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Kết quả tuyển sinh;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4D4FBC63" w14:textId="15358044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ổng số học sinh theo từng khối; </w:t>
      </w:r>
    </w:p>
    <w:p w14:paraId="4086659A" w14:textId="6678CB1C" w:rsidR="002748D1" w:rsidRDefault="002748D1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+ 5 – 6 tuổi: 125 trẻ</w:t>
      </w:r>
    </w:p>
    <w:p w14:paraId="4314EE74" w14:textId="30049323" w:rsidR="002748D1" w:rsidRDefault="002748D1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+ 4 – 5 tuổi: 141 trẻ</w:t>
      </w:r>
    </w:p>
    <w:p w14:paraId="3A8D6A20" w14:textId="11147213" w:rsidR="002748D1" w:rsidRDefault="002748D1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+ 3 – 4 tuổi: 116 trẻ</w:t>
      </w:r>
    </w:p>
    <w:p w14:paraId="5868EB5D" w14:textId="4F8492E1" w:rsidR="002748D1" w:rsidRDefault="002748D1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+ 24 – 36 tháng tuổi: 110 trẻ</w:t>
      </w:r>
    </w:p>
    <w:p w14:paraId="06FAF883" w14:textId="2DCEFA73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học sinh bình quân/lớp theo từng khối; </w:t>
      </w:r>
    </w:p>
    <w:p w14:paraId="38B764E6" w14:textId="28C6B9AF" w:rsidR="002748D1" w:rsidRDefault="002748D1" w:rsidP="002748D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+ 5 – 6 tuổi: 125 trẻ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4 lớp</w:t>
      </w:r>
    </w:p>
    <w:p w14:paraId="6EA699B4" w14:textId="35FBD35B" w:rsidR="002748D1" w:rsidRDefault="002748D1" w:rsidP="002748D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+ 4 – 5 tuổi: 141 trẻ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/5 lớp</w:t>
      </w:r>
    </w:p>
    <w:p w14:paraId="0863798B" w14:textId="2CB292D5" w:rsidR="002748D1" w:rsidRDefault="002748D1" w:rsidP="002748D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+ 3 – 4 tuổi: 116 trẻ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/5 lớp</w:t>
      </w:r>
    </w:p>
    <w:p w14:paraId="6B3A7361" w14:textId="444CEF3F" w:rsidR="002748D1" w:rsidRDefault="002748D1" w:rsidP="002748D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+ 24 – 36 tháng tuổi: 110 trẻ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 lớp</w:t>
      </w:r>
    </w:p>
    <w:p w14:paraId="786AEA9C" w14:textId="77777777" w:rsidR="002748D1" w:rsidRDefault="002748D1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C6532" w14:textId="7C9ECF1C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lượng học sinh học 02 buổi/ngày;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492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trẻ</w:t>
      </w:r>
    </w:p>
    <w:p w14:paraId="0D63246E" w14:textId="6C13CBF6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lượng học sinh nam/học sinh nữ: 247 nam/245 nữ</w:t>
      </w:r>
    </w:p>
    <w:p w14:paraId="2F794DB4" w14:textId="2A091E69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ọc sinh là người dân tộc thiểu số, </w:t>
      </w:r>
      <w:r w:rsidR="00F63A4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5BA6BFA4" w14:textId="4CA5F666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ọc sinh khuyết tật; </w:t>
      </w:r>
    </w:p>
    <w:p w14:paraId="2712DAD6" w14:textId="5E76F8D9" w:rsidR="00D62178" w:rsidRPr="00D009B7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ố lượng học sinh chuyển trường và tiếp nhận học sinh học tại trường:</w:t>
      </w:r>
    </w:p>
    <w:p w14:paraId="1961F892" w14:textId="13F6FB8F" w:rsidR="00D62178" w:rsidRPr="00D009B7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b) Thống kê kết quả đánh giá học sinh theo quy định của Bộ giáo dục và Đào tạo; thống kê số lượng học sinh được lên lớp, học sinh không được lên lớp;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492 trẻ</w:t>
      </w:r>
    </w:p>
    <w:p w14:paraId="6957E8C0" w14:textId="348DB622" w:rsidR="002748D1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c) Số lượng học sinh được công nhận hoàn thành chương trình</w:t>
      </w:r>
      <w:r w:rsidR="002748D1">
        <w:rPr>
          <w:rFonts w:ascii="Times New Roman" w:eastAsia="Times New Roman" w:hAnsi="Times New Roman" w:cs="Times New Roman"/>
          <w:color w:val="000000"/>
          <w:sz w:val="28"/>
          <w:szCs w:val="28"/>
        </w:rPr>
        <w:t>: 125 trẻ</w:t>
      </w:r>
    </w:p>
    <w:p w14:paraId="62FF71DF" w14:textId="77777777" w:rsidR="00D62178" w:rsidRDefault="00D62178" w:rsidP="00D621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9B7">
        <w:rPr>
          <w:rFonts w:ascii="Times New Roman" w:eastAsia="Times New Roman" w:hAnsi="Times New Roman" w:cs="Times New Roman"/>
          <w:color w:val="000000"/>
          <w:sz w:val="28"/>
          <w:szCs w:val="28"/>
        </w:rPr>
        <w:t>3. Cơ sở giáo dục thực hiện chương trình giáo dục của nước ngoài hoặc chương trình giáo dục tích hợp thực hiện công khai thêm nội dung: số lượng học sinh đang học (chia theo số lượng học sinh là người Việt Nam, số lượng học sinh là người nước ngoài).</w:t>
      </w:r>
    </w:p>
    <w:p w14:paraId="64A8EF49" w14:textId="0AC8BE96" w:rsidR="00E03F92" w:rsidRDefault="00E03F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442F3F" w14:textId="77777777" w:rsidR="00B81E93" w:rsidRDefault="00B81E93"/>
    <w:sectPr w:rsidR="00B81E93" w:rsidSect="004B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92"/>
    <w:rsid w:val="002748D1"/>
    <w:rsid w:val="00416BA5"/>
    <w:rsid w:val="004B0D60"/>
    <w:rsid w:val="006E4C11"/>
    <w:rsid w:val="00B81E93"/>
    <w:rsid w:val="00D62178"/>
    <w:rsid w:val="00D87D02"/>
    <w:rsid w:val="00E03F92"/>
    <w:rsid w:val="00F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FCB1"/>
  <w15:chartTrackingRefBased/>
  <w15:docId w15:val="{715E15CE-D1EF-4064-A476-CE6E464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2025-03-11T07:44:00Z</dcterms:created>
  <dcterms:modified xsi:type="dcterms:W3CDTF">2025-03-12T07:57:00Z</dcterms:modified>
</cp:coreProperties>
</file>